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33" w:rsidRDefault="00F24A33" w:rsidP="00A5568C">
      <w:pPr>
        <w:ind w:left="360" w:hanging="360"/>
      </w:pPr>
      <w:r>
        <w:rPr>
          <w:b/>
          <w:bCs/>
        </w:rPr>
        <w:t xml:space="preserve">Knowledge is Power: </w:t>
      </w:r>
      <w:r w:rsidR="00D35FB5">
        <w:rPr>
          <w:b/>
          <w:bCs/>
        </w:rPr>
        <w:t>Science and Social Order, 1600–1850</w:t>
      </w:r>
    </w:p>
    <w:p w:rsidR="00AC2CED" w:rsidRPr="00E74C65" w:rsidRDefault="00AC2CED" w:rsidP="00AC2CED">
      <w:r>
        <w:rPr>
          <w:b/>
          <w:bCs/>
        </w:rPr>
        <w:t>Course Description</w:t>
      </w:r>
    </w:p>
    <w:p w:rsidR="00FD29F3" w:rsidRDefault="00AC2CED" w:rsidP="00501344">
      <w:r>
        <w:t>This course surveys the history of knowledge-making from the beginning of the seventeenth to the middle of the nineteenth century, the period traditionally termed the Scientific Revolution and the Enlightenment.</w:t>
      </w:r>
      <w:r w:rsidR="00FD29F3">
        <w:t xml:space="preserve"> Our motto will be the aphorism of Francis Bacon, “knowledge is power”: throughout the course, the task will be to understand the inextricable entanglements of the making of knowledge and the wielding of power. </w:t>
      </w:r>
      <w:r>
        <w:t xml:space="preserve">We begin with Bacon’s </w:t>
      </w:r>
      <w:r>
        <w:rPr>
          <w:i/>
          <w:iCs/>
        </w:rPr>
        <w:t>New Atlantis</w:t>
      </w:r>
      <w:r>
        <w:t>, the dream of a scientific utopia in which knowledge, virtue, and power are one.</w:t>
      </w:r>
      <w:r w:rsidR="00FD29F3">
        <w:t xml:space="preserve"> Baconian experimental practice was to dominate scientific work in the seventeenth century, and we shall witness both its rise to power in spaces like the Royal Society and the resistance mounted by such luminaries as René Descartes and Thomas Hobbes. Simultaneously, the course will examine the science of statecraft: attempts to control what was written, read, and thought—by brute force if necessary—the exploration and exploitation of “new” worlds; and the quotidian tasks of managing a changing economy. </w:t>
      </w:r>
      <w:r w:rsidR="004D130F">
        <w:t xml:space="preserve">In the eighteenth century, “enlightenment” proves as much the province of monarchs like Frederick the Great as of philosophers like Voltaire, as much about racial ideologies as about discourses of political liberty. </w:t>
      </w:r>
      <w:r w:rsidR="00501344">
        <w:t xml:space="preserve">The second half of the class is dominated by two revolutions, the French Revolution and the Industrial Revolution, no less epochal turning points in intellectual as in political and economic history, respectively. New political discourses and new technologies, together with the new forms of social organization they occasioned, radically recast the making of knowledge. Key themes will be the spaces where knowledge is made and power wielded, the emergence of distinct domains of the natural and human sciences, the relationship between science and religion, imperial and economic expansion, and the scientific roots of race, gender, and class hierarchies. </w:t>
      </w:r>
    </w:p>
    <w:p w:rsidR="00AC2CED" w:rsidRPr="00D35FB5" w:rsidRDefault="00AC2CED" w:rsidP="00AC2CED"/>
    <w:p w:rsidR="00653889" w:rsidRPr="00653889" w:rsidRDefault="00653889" w:rsidP="00A5568C">
      <w:pPr>
        <w:ind w:left="360" w:hanging="360"/>
        <w:rPr>
          <w:b/>
          <w:bCs/>
        </w:rPr>
      </w:pPr>
      <w:r w:rsidRPr="00653889">
        <w:rPr>
          <w:b/>
          <w:bCs/>
        </w:rPr>
        <w:t>Week I</w:t>
      </w:r>
    </w:p>
    <w:p w:rsidR="0081436F" w:rsidRPr="00653889" w:rsidRDefault="00F429F2" w:rsidP="00653889">
      <w:pPr>
        <w:pStyle w:val="ListParagraph"/>
        <w:numPr>
          <w:ilvl w:val="0"/>
          <w:numId w:val="1"/>
        </w:numPr>
        <w:ind w:left="360"/>
      </w:pPr>
      <w:r w:rsidRPr="00653889">
        <w:t>Introduction</w:t>
      </w:r>
      <w:r w:rsidR="00404C8D" w:rsidRPr="00653889">
        <w:t>: Bacon</w:t>
      </w:r>
      <w:r w:rsidR="00B5461F" w:rsidRPr="00653889">
        <w:t>’s Dilemma</w:t>
      </w:r>
    </w:p>
    <w:p w:rsidR="00653889" w:rsidRPr="00653889" w:rsidRDefault="00653889" w:rsidP="00653889">
      <w:pPr>
        <w:pStyle w:val="ListParagraph"/>
        <w:ind w:left="360"/>
      </w:pPr>
    </w:p>
    <w:p w:rsidR="00F90969" w:rsidRDefault="00F429F2" w:rsidP="00653889">
      <w:pPr>
        <w:pStyle w:val="ListParagraph"/>
        <w:numPr>
          <w:ilvl w:val="0"/>
          <w:numId w:val="1"/>
        </w:numPr>
        <w:ind w:left="360"/>
      </w:pPr>
      <w:r w:rsidRPr="00653889">
        <w:t>Utopia I: Bacon</w:t>
      </w:r>
      <w:r w:rsidR="00F5110B" w:rsidRPr="00653889">
        <w:t xml:space="preserve">’s </w:t>
      </w:r>
      <w:r w:rsidR="00F5110B" w:rsidRPr="00653889">
        <w:rPr>
          <w:i/>
          <w:iCs/>
        </w:rPr>
        <w:t>Bensalem</w:t>
      </w:r>
    </w:p>
    <w:p w:rsidR="00B44A9A" w:rsidRDefault="00B44A9A" w:rsidP="00B02FE1">
      <w:pPr>
        <w:pStyle w:val="ListParagraph"/>
        <w:numPr>
          <w:ilvl w:val="0"/>
          <w:numId w:val="3"/>
        </w:numPr>
      </w:pPr>
      <w:r>
        <w:t xml:space="preserve">Francis Bacon, </w:t>
      </w:r>
      <w:r w:rsidRPr="00B44A9A">
        <w:rPr>
          <w:i/>
          <w:iCs/>
        </w:rPr>
        <w:t>Selected Philosophical Works</w:t>
      </w:r>
      <w:r>
        <w:t>, ed. Rose-Mary Sargent (Indianapolis: Hackett Publishing Company, Inc., 1999), 239–68.</w:t>
      </w:r>
    </w:p>
    <w:p w:rsidR="000550B0" w:rsidRDefault="00B44A9A" w:rsidP="00B02FE1">
      <w:pPr>
        <w:pStyle w:val="ListParagraph"/>
        <w:numPr>
          <w:ilvl w:val="0"/>
          <w:numId w:val="3"/>
        </w:numPr>
      </w:pPr>
      <w:r>
        <w:t xml:space="preserve">Deborah E. Harkness, </w:t>
      </w:r>
      <w:r w:rsidRPr="00B44A9A">
        <w:rPr>
          <w:i/>
          <w:iCs/>
        </w:rPr>
        <w:t>The Jewel House: Elizabethan London and the Scientific Revolution</w:t>
      </w:r>
      <w:r>
        <w:t xml:space="preserve"> (New Haven: Yale University Press, 2007), chapter 4.</w:t>
      </w:r>
    </w:p>
    <w:p w:rsidR="00653889" w:rsidRDefault="00653889" w:rsidP="00653889"/>
    <w:p w:rsidR="00653889" w:rsidRPr="00653889" w:rsidRDefault="00653889" w:rsidP="00653889">
      <w:pPr>
        <w:rPr>
          <w:b/>
          <w:bCs/>
        </w:rPr>
      </w:pPr>
      <w:r>
        <w:rPr>
          <w:b/>
          <w:bCs/>
        </w:rPr>
        <w:t>Week II</w:t>
      </w:r>
    </w:p>
    <w:p w:rsidR="00F429F2" w:rsidRPr="003B1643" w:rsidRDefault="00F429F2" w:rsidP="00A5568C">
      <w:pPr>
        <w:pStyle w:val="ListParagraph"/>
        <w:numPr>
          <w:ilvl w:val="0"/>
          <w:numId w:val="1"/>
        </w:numPr>
        <w:ind w:left="360"/>
      </w:pPr>
      <w:r w:rsidRPr="003B1643">
        <w:t>Court I: Galileo</w:t>
      </w:r>
      <w:r w:rsidR="004941CD" w:rsidRPr="003B1643">
        <w:t xml:space="preserve">’s </w:t>
      </w:r>
      <w:r w:rsidR="0059090B">
        <w:t>Career</w:t>
      </w:r>
    </w:p>
    <w:p w:rsidR="00B44A9A" w:rsidRPr="004B3B34" w:rsidRDefault="00B44A9A" w:rsidP="00B02FE1">
      <w:pPr>
        <w:pStyle w:val="ListParagraph"/>
        <w:numPr>
          <w:ilvl w:val="0"/>
          <w:numId w:val="17"/>
        </w:numPr>
      </w:pPr>
      <w:r w:rsidRPr="004B3B34">
        <w:t xml:space="preserve">Maurice A. </w:t>
      </w:r>
      <w:proofErr w:type="spellStart"/>
      <w:r w:rsidRPr="004B3B34">
        <w:t>Finocchiaro</w:t>
      </w:r>
      <w:proofErr w:type="spellEnd"/>
      <w:r w:rsidRPr="004B3B34">
        <w:t xml:space="preserve">, ed., </w:t>
      </w:r>
      <w:r w:rsidRPr="003B1643">
        <w:rPr>
          <w:i/>
          <w:iCs/>
        </w:rPr>
        <w:t>The Galileo Affair: A Documentary History</w:t>
      </w:r>
      <w:r w:rsidRPr="004B3B34">
        <w:t xml:space="preserve">, trans. Maurice A. </w:t>
      </w:r>
      <w:proofErr w:type="spellStart"/>
      <w:r w:rsidRPr="004B3B34">
        <w:t>Finocchiaro</w:t>
      </w:r>
      <w:proofErr w:type="spellEnd"/>
      <w:r w:rsidRPr="004B3B34">
        <w:t xml:space="preserve"> (Berkeley: University of California Press, 1989)</w:t>
      </w:r>
      <w:r w:rsidR="004B3B34" w:rsidRPr="004B3B34">
        <w:t>, 1–46, 87–118</w:t>
      </w:r>
      <w:r w:rsidRPr="004B3B34">
        <w:t>.</w:t>
      </w:r>
    </w:p>
    <w:p w:rsidR="00B44A9A" w:rsidRDefault="00B44A9A" w:rsidP="00B02FE1">
      <w:pPr>
        <w:pStyle w:val="ListParagraph"/>
        <w:numPr>
          <w:ilvl w:val="0"/>
          <w:numId w:val="4"/>
        </w:numPr>
      </w:pPr>
      <w:r w:rsidRPr="004B3B34">
        <w:t xml:space="preserve">Mario </w:t>
      </w:r>
      <w:proofErr w:type="spellStart"/>
      <w:r w:rsidRPr="004B3B34">
        <w:t>Biagioli</w:t>
      </w:r>
      <w:proofErr w:type="spellEnd"/>
      <w:r w:rsidRPr="004B3B34">
        <w:t xml:space="preserve">, </w:t>
      </w:r>
      <w:r w:rsidRPr="004B3B34">
        <w:rPr>
          <w:i/>
          <w:iCs/>
        </w:rPr>
        <w:t>Galileo, Courtier: The Practice of Science in the Culture of Absolutism</w:t>
      </w:r>
      <w:r w:rsidRPr="004B3B34">
        <w:t xml:space="preserve"> (Chicago: University of Chicago Press</w:t>
      </w:r>
      <w:r w:rsidRPr="00627FE7">
        <w:t>, 1993)</w:t>
      </w:r>
      <w:r w:rsidR="00627FE7" w:rsidRPr="00627FE7">
        <w:t>, chapter 1</w:t>
      </w:r>
      <w:r w:rsidRPr="00627FE7">
        <w:t>.</w:t>
      </w:r>
    </w:p>
    <w:p w:rsidR="003B1643" w:rsidRPr="00627FE7" w:rsidRDefault="003B1643" w:rsidP="003B1643"/>
    <w:p w:rsidR="00B80E22" w:rsidRPr="003B1643" w:rsidRDefault="00B80E22" w:rsidP="00A5568C">
      <w:pPr>
        <w:pStyle w:val="ListParagraph"/>
        <w:numPr>
          <w:ilvl w:val="0"/>
          <w:numId w:val="1"/>
        </w:numPr>
        <w:ind w:left="360"/>
      </w:pPr>
      <w:r w:rsidRPr="003B1643">
        <w:t>Body I: Execution, Anatomy, Torture</w:t>
      </w:r>
    </w:p>
    <w:p w:rsidR="00E431CB" w:rsidRPr="00A57111" w:rsidRDefault="00E431CB" w:rsidP="00B02FE1">
      <w:pPr>
        <w:pStyle w:val="ListParagraph"/>
        <w:numPr>
          <w:ilvl w:val="0"/>
          <w:numId w:val="5"/>
        </w:numPr>
      </w:pPr>
      <w:r w:rsidRPr="00A57111">
        <w:t xml:space="preserve">Michel Foucault, </w:t>
      </w:r>
      <w:r w:rsidRPr="00A57111">
        <w:rPr>
          <w:i/>
          <w:iCs/>
        </w:rPr>
        <w:t>Discipline and Punish: The Birth of the Prison</w:t>
      </w:r>
      <w:r w:rsidRPr="00A57111">
        <w:t>, trans. Alan Sheridan (New York: Vintage Books, 1995)</w:t>
      </w:r>
      <w:r w:rsidR="007C60E0" w:rsidRPr="00A57111">
        <w:t xml:space="preserve">, </w:t>
      </w:r>
      <w:r w:rsidR="009B556F" w:rsidRPr="00A57111">
        <w:t>3–72</w:t>
      </w:r>
      <w:r w:rsidRPr="00A57111">
        <w:t>.</w:t>
      </w:r>
    </w:p>
    <w:p w:rsidR="00E431CB" w:rsidRPr="00E431CB" w:rsidRDefault="00E431CB" w:rsidP="00B02FE1">
      <w:pPr>
        <w:pStyle w:val="ListParagraph"/>
        <w:numPr>
          <w:ilvl w:val="0"/>
          <w:numId w:val="5"/>
        </w:numPr>
      </w:pPr>
      <w:r w:rsidRPr="00A57111">
        <w:t xml:space="preserve">Katharine Park, “Dissecting the Female Body: From Women’s Secrets to the Secrets of Nature,” in </w:t>
      </w:r>
      <w:r w:rsidRPr="00A57111">
        <w:rPr>
          <w:i/>
          <w:iCs/>
        </w:rPr>
        <w:t>Crossing Boundaries</w:t>
      </w:r>
      <w:r w:rsidRPr="00E431CB">
        <w:rPr>
          <w:i/>
          <w:iCs/>
        </w:rPr>
        <w:t>: Attending to Early Modern Women</w:t>
      </w:r>
      <w:r>
        <w:t xml:space="preserve">, ed. Jane </w:t>
      </w:r>
      <w:proofErr w:type="spellStart"/>
      <w:r>
        <w:t>Donawerth</w:t>
      </w:r>
      <w:proofErr w:type="spellEnd"/>
      <w:r>
        <w:t xml:space="preserve"> and Adele </w:t>
      </w:r>
      <w:proofErr w:type="spellStart"/>
      <w:r>
        <w:t>Seeff</w:t>
      </w:r>
      <w:proofErr w:type="spellEnd"/>
      <w:r>
        <w:t xml:space="preserve"> (Newark: University of Delaware Press, 2000), 29–47.</w:t>
      </w:r>
    </w:p>
    <w:p w:rsidR="0059090B" w:rsidRDefault="0059090B" w:rsidP="00A5568C">
      <w:pPr>
        <w:rPr>
          <w:b/>
          <w:bCs/>
        </w:rPr>
      </w:pPr>
    </w:p>
    <w:p w:rsidR="000550B0" w:rsidRPr="00A5568C" w:rsidRDefault="0059090B" w:rsidP="00A5568C">
      <w:r>
        <w:rPr>
          <w:b/>
          <w:bCs/>
        </w:rPr>
        <w:t>Week III</w:t>
      </w:r>
    </w:p>
    <w:p w:rsidR="00F6115D" w:rsidRPr="0059090B" w:rsidRDefault="00F6115D" w:rsidP="0059090B">
      <w:pPr>
        <w:pStyle w:val="ListParagraph"/>
        <w:numPr>
          <w:ilvl w:val="0"/>
          <w:numId w:val="1"/>
        </w:numPr>
        <w:ind w:left="360"/>
      </w:pPr>
      <w:r w:rsidRPr="0059090B">
        <w:lastRenderedPageBreak/>
        <w:t xml:space="preserve">Library I: </w:t>
      </w:r>
      <w:r w:rsidR="0059090B">
        <w:t>The Censor’s</w:t>
      </w:r>
      <w:r w:rsidR="00B80E22" w:rsidRPr="0059090B">
        <w:t xml:space="preserve"> Desk</w:t>
      </w:r>
    </w:p>
    <w:p w:rsidR="006D761F" w:rsidRDefault="009A0018" w:rsidP="00B02FE1">
      <w:pPr>
        <w:pStyle w:val="ListParagraph"/>
        <w:numPr>
          <w:ilvl w:val="0"/>
          <w:numId w:val="11"/>
        </w:numPr>
      </w:pPr>
      <w:hyperlink r:id="rId7" w:history="1">
        <w:r w:rsidR="006D761F" w:rsidRPr="004A3181">
          <w:rPr>
            <w:rStyle w:val="Hyperlink"/>
          </w:rPr>
          <w:t>https://sourcebooks.fordham.edu/mod/indexlibrorum.asp</w:t>
        </w:r>
      </w:hyperlink>
    </w:p>
    <w:p w:rsidR="00795E80" w:rsidRDefault="00795E80" w:rsidP="00B02FE1">
      <w:pPr>
        <w:pStyle w:val="ListParagraph"/>
        <w:numPr>
          <w:ilvl w:val="0"/>
          <w:numId w:val="11"/>
        </w:numPr>
      </w:pPr>
      <w:r>
        <w:t xml:space="preserve">Carlo Ginzburg, “The Inquisitor as Anthropologist,” in </w:t>
      </w:r>
      <w:r w:rsidRPr="00795E80">
        <w:rPr>
          <w:i/>
          <w:iCs/>
        </w:rPr>
        <w:t>Clues, Myths, and the Historical Method</w:t>
      </w:r>
      <w:r>
        <w:t>, by Carlo Ginzburg, trans. John A. Tedeschi and Anne C. Tedeschi (Baltimore: The Johns Hopkins University Press, 2013), 141–48.</w:t>
      </w:r>
    </w:p>
    <w:p w:rsidR="00D47004" w:rsidRDefault="00D47004" w:rsidP="00B02FE1">
      <w:pPr>
        <w:pStyle w:val="ListParagraph"/>
        <w:numPr>
          <w:ilvl w:val="0"/>
          <w:numId w:val="11"/>
        </w:numPr>
      </w:pPr>
      <w:r>
        <w:t xml:space="preserve">Hannah Marcus, “The Mind of the Censor: Girolamo Rossi, a Physician and Censor for the Congregation of the Index,” </w:t>
      </w:r>
      <w:r w:rsidRPr="00D47004">
        <w:rPr>
          <w:i/>
          <w:iCs/>
        </w:rPr>
        <w:t>Early Science and Medicine</w:t>
      </w:r>
      <w:r>
        <w:t xml:space="preserve"> 23, no. 1–2 (July 2018): 14–33.</w:t>
      </w:r>
    </w:p>
    <w:p w:rsidR="000550B0" w:rsidRPr="00A5568C" w:rsidRDefault="000550B0" w:rsidP="00764921"/>
    <w:p w:rsidR="00F429F2" w:rsidRPr="000D75E4" w:rsidRDefault="00F429F2" w:rsidP="00A5568C">
      <w:pPr>
        <w:pStyle w:val="ListParagraph"/>
        <w:numPr>
          <w:ilvl w:val="0"/>
          <w:numId w:val="1"/>
        </w:numPr>
        <w:ind w:left="360"/>
      </w:pPr>
      <w:r w:rsidRPr="000D75E4">
        <w:t>Mind I: Descartes</w:t>
      </w:r>
      <w:r w:rsidR="004941CD" w:rsidRPr="000D75E4">
        <w:t xml:space="preserve">’s </w:t>
      </w:r>
      <w:r w:rsidR="000D75E4">
        <w:t>Stove</w:t>
      </w:r>
    </w:p>
    <w:p w:rsidR="00AC30B8" w:rsidRPr="00914C52" w:rsidRDefault="00AC30B8" w:rsidP="00B02FE1">
      <w:pPr>
        <w:pStyle w:val="ListParagraph"/>
        <w:numPr>
          <w:ilvl w:val="0"/>
          <w:numId w:val="6"/>
        </w:numPr>
      </w:pPr>
      <w:r>
        <w:t xml:space="preserve">René Descartes, </w:t>
      </w:r>
      <w:r w:rsidRPr="00AC30B8">
        <w:rPr>
          <w:i/>
          <w:iCs/>
        </w:rPr>
        <w:t xml:space="preserve">Discourse on the Method and </w:t>
      </w:r>
      <w:r w:rsidRPr="00914C52">
        <w:rPr>
          <w:i/>
          <w:iCs/>
        </w:rPr>
        <w:t>Meditations on First Philosophy</w:t>
      </w:r>
      <w:r w:rsidRPr="00914C52">
        <w:t>, ed. David Weissman (New Haven: Yale University Press, 1996), 3–48, 121–47.</w:t>
      </w:r>
    </w:p>
    <w:p w:rsidR="00AC30B8" w:rsidRDefault="00AC30B8" w:rsidP="00B02FE1">
      <w:pPr>
        <w:pStyle w:val="ListParagraph"/>
        <w:numPr>
          <w:ilvl w:val="0"/>
          <w:numId w:val="6"/>
        </w:numPr>
      </w:pPr>
      <w:r w:rsidRPr="00914C52">
        <w:t xml:space="preserve">Jessica Riskin, </w:t>
      </w:r>
      <w:r w:rsidRPr="00914C52">
        <w:rPr>
          <w:i/>
          <w:iCs/>
        </w:rPr>
        <w:t>The Restless Clock: A History of the Centuries-Long Argument over What Makes Living Things Tick</w:t>
      </w:r>
      <w:r w:rsidRPr="00914C52">
        <w:t xml:space="preserve"> (Chicago: University of Chicago Press, 2016)</w:t>
      </w:r>
      <w:r w:rsidR="00914C52" w:rsidRPr="00914C52">
        <w:t>, 44–76</w:t>
      </w:r>
      <w:r w:rsidRPr="00914C52">
        <w:t>.</w:t>
      </w:r>
    </w:p>
    <w:p w:rsidR="000D75E4" w:rsidRDefault="000D75E4" w:rsidP="000D75E4"/>
    <w:p w:rsidR="000D75E4" w:rsidRPr="000D75E4" w:rsidRDefault="000D75E4" w:rsidP="000D75E4">
      <w:pPr>
        <w:rPr>
          <w:b/>
          <w:bCs/>
        </w:rPr>
      </w:pPr>
      <w:r>
        <w:rPr>
          <w:b/>
          <w:bCs/>
        </w:rPr>
        <w:t>Week IV</w:t>
      </w:r>
    </w:p>
    <w:p w:rsidR="009F24A4" w:rsidRDefault="00F6115D" w:rsidP="000D75E4">
      <w:pPr>
        <w:pStyle w:val="ListParagraph"/>
        <w:numPr>
          <w:ilvl w:val="0"/>
          <w:numId w:val="1"/>
        </w:numPr>
        <w:ind w:left="360"/>
      </w:pPr>
      <w:r w:rsidRPr="000D75E4">
        <w:t xml:space="preserve">Workshop I: </w:t>
      </w:r>
      <w:r w:rsidR="00B80E22" w:rsidRPr="000D75E4">
        <w:t>The Peasant’s Clock</w:t>
      </w:r>
    </w:p>
    <w:p w:rsidR="00383E76" w:rsidRPr="006D7667" w:rsidRDefault="00383E76" w:rsidP="00B02FE1">
      <w:pPr>
        <w:pStyle w:val="ListParagraph"/>
        <w:numPr>
          <w:ilvl w:val="0"/>
          <w:numId w:val="7"/>
        </w:numPr>
      </w:pPr>
      <w:r>
        <w:t xml:space="preserve">Gerhard </w:t>
      </w:r>
      <w:proofErr w:type="spellStart"/>
      <w:r>
        <w:t>Dohrn</w:t>
      </w:r>
      <w:proofErr w:type="spellEnd"/>
      <w:r>
        <w:t xml:space="preserve">-van Rossum, “Time,” in </w:t>
      </w:r>
      <w:r w:rsidRPr="00383E76">
        <w:rPr>
          <w:i/>
          <w:iCs/>
        </w:rPr>
        <w:t xml:space="preserve">The Oxford Handbook of Early Modern European History, 1350–1750: </w:t>
      </w:r>
      <w:r w:rsidRPr="006D7667">
        <w:rPr>
          <w:i/>
          <w:iCs/>
        </w:rPr>
        <w:t>Volume I: Peoples &amp; Place</w:t>
      </w:r>
      <w:r w:rsidRPr="006D7667">
        <w:t>, ed. Hamish Scott (Oxford: Oxford University Press, 2015), 145–64.</w:t>
      </w:r>
    </w:p>
    <w:p w:rsidR="00383E76" w:rsidRPr="006D7667" w:rsidRDefault="00383E76" w:rsidP="00B02FE1">
      <w:pPr>
        <w:pStyle w:val="ListParagraph"/>
        <w:numPr>
          <w:ilvl w:val="0"/>
          <w:numId w:val="7"/>
        </w:numPr>
      </w:pPr>
      <w:r w:rsidRPr="006D7667">
        <w:t xml:space="preserve">Otto Mayr, </w:t>
      </w:r>
      <w:r w:rsidRPr="006D7667">
        <w:rPr>
          <w:i/>
          <w:iCs/>
        </w:rPr>
        <w:t>Authority, Liberty &amp; Automatic Machinery in Early Modern Europe</w:t>
      </w:r>
      <w:r w:rsidRPr="006D7667">
        <w:t xml:space="preserve"> (Baltimore: The Johns Hopkins University Press, 1986)</w:t>
      </w:r>
      <w:r w:rsidR="006D7667" w:rsidRPr="006D7667">
        <w:t>, 28–53</w:t>
      </w:r>
      <w:r w:rsidRPr="006D7667">
        <w:t>.</w:t>
      </w:r>
    </w:p>
    <w:p w:rsidR="000550B0" w:rsidRDefault="00383E76" w:rsidP="00B02FE1">
      <w:pPr>
        <w:pStyle w:val="ListParagraph"/>
        <w:numPr>
          <w:ilvl w:val="0"/>
          <w:numId w:val="7"/>
        </w:numPr>
      </w:pPr>
      <w:r w:rsidRPr="004474EE">
        <w:t xml:space="preserve">Jessica Riskin, </w:t>
      </w:r>
      <w:r w:rsidRPr="004474EE">
        <w:rPr>
          <w:i/>
          <w:iCs/>
        </w:rPr>
        <w:t>The Restless Clock: A History of the Centuries-Long Argument over What Makes Living Things Tick</w:t>
      </w:r>
      <w:r w:rsidRPr="004474EE">
        <w:t xml:space="preserve"> (Chicago: University of Chicago Press, 2016)</w:t>
      </w:r>
      <w:r w:rsidR="004474EE">
        <w:t>, chapter 1</w:t>
      </w:r>
      <w:r w:rsidRPr="004474EE">
        <w:t>.</w:t>
      </w:r>
    </w:p>
    <w:p w:rsidR="000D75E4" w:rsidRPr="00A5568C" w:rsidRDefault="000D75E4" w:rsidP="000D75E4">
      <w:pPr>
        <w:pStyle w:val="ListParagraph"/>
      </w:pPr>
    </w:p>
    <w:p w:rsidR="008970A1" w:rsidRPr="000D75E4" w:rsidRDefault="00F429F2" w:rsidP="000D75E4">
      <w:pPr>
        <w:pStyle w:val="ListParagraph"/>
        <w:numPr>
          <w:ilvl w:val="0"/>
          <w:numId w:val="1"/>
        </w:numPr>
        <w:ind w:left="360"/>
      </w:pPr>
      <w:r w:rsidRPr="000D75E4">
        <w:t>Laboratory I: Boyle</w:t>
      </w:r>
      <w:r w:rsidR="00B80E22" w:rsidRPr="000D75E4">
        <w:t>’s Air-Pump</w:t>
      </w:r>
    </w:p>
    <w:p w:rsidR="00B5323C" w:rsidRPr="00B43CC5" w:rsidRDefault="00B5323C" w:rsidP="00B02FE1">
      <w:pPr>
        <w:pStyle w:val="ListParagraph"/>
        <w:numPr>
          <w:ilvl w:val="0"/>
          <w:numId w:val="8"/>
        </w:numPr>
      </w:pPr>
      <w:r>
        <w:t>“</w:t>
      </w:r>
      <w:proofErr w:type="spellStart"/>
      <w:r w:rsidRPr="00B43CC5">
        <w:t>Autorité</w:t>
      </w:r>
      <w:proofErr w:type="spellEnd"/>
      <w:r w:rsidRPr="00B43CC5">
        <w:t xml:space="preserve">,” in the </w:t>
      </w:r>
      <w:proofErr w:type="spellStart"/>
      <w:r w:rsidRPr="00B43CC5">
        <w:rPr>
          <w:i/>
          <w:iCs/>
        </w:rPr>
        <w:t>Enyclopédie</w:t>
      </w:r>
      <w:proofErr w:type="spellEnd"/>
    </w:p>
    <w:p w:rsidR="00B5323C" w:rsidRPr="00B43CC5" w:rsidRDefault="00B43CC5" w:rsidP="00B02FE1">
      <w:pPr>
        <w:pStyle w:val="ListParagraph"/>
        <w:numPr>
          <w:ilvl w:val="0"/>
          <w:numId w:val="8"/>
        </w:numPr>
      </w:pPr>
      <w:r>
        <w:t xml:space="preserve">Robert Boyle, </w:t>
      </w:r>
      <w:r>
        <w:rPr>
          <w:i/>
          <w:iCs/>
        </w:rPr>
        <w:t xml:space="preserve">New Experiments </w:t>
      </w:r>
      <w:proofErr w:type="spellStart"/>
      <w:r>
        <w:rPr>
          <w:i/>
          <w:iCs/>
        </w:rPr>
        <w:t>Physico-Mechanicall</w:t>
      </w:r>
      <w:proofErr w:type="spellEnd"/>
      <w:r>
        <w:rPr>
          <w:i/>
          <w:iCs/>
        </w:rPr>
        <w:t>, Touching the Spring of the Air, and its Effects</w:t>
      </w:r>
      <w:r>
        <w:t xml:space="preserve"> (Oxford: H. Hall, 1660)</w:t>
      </w:r>
      <w:r w:rsidR="00007B69">
        <w:t>,</w:t>
      </w:r>
      <w:r>
        <w:t xml:space="preserve"> 20–37.</w:t>
      </w:r>
    </w:p>
    <w:p w:rsidR="00B5323C" w:rsidRDefault="00B5323C" w:rsidP="00B02FE1">
      <w:pPr>
        <w:pStyle w:val="ListParagraph"/>
        <w:numPr>
          <w:ilvl w:val="0"/>
          <w:numId w:val="8"/>
        </w:numPr>
      </w:pPr>
      <w:r w:rsidRPr="00B43CC5">
        <w:t xml:space="preserve">Steven </w:t>
      </w:r>
      <w:proofErr w:type="spellStart"/>
      <w:r w:rsidRPr="00B43CC5">
        <w:t>Shapin</w:t>
      </w:r>
      <w:proofErr w:type="spellEnd"/>
      <w:r w:rsidRPr="00B43CC5">
        <w:t xml:space="preserve"> and Simon Schaffer, </w:t>
      </w:r>
      <w:r w:rsidRPr="00B43CC5">
        <w:rPr>
          <w:i/>
          <w:iCs/>
        </w:rPr>
        <w:t>Leviathan and the Air-Pump: Hobbes, Boyle, and the Experimental Life</w:t>
      </w:r>
      <w:r w:rsidRPr="00B43CC5">
        <w:t xml:space="preserve"> (Princeton: Princeton University Press, 2011)</w:t>
      </w:r>
      <w:r w:rsidR="00B43CC5" w:rsidRPr="00B43CC5">
        <w:t>, 3–21, 110–54, 3</w:t>
      </w:r>
      <w:r w:rsidR="00B43CC5">
        <w:t>32</w:t>
      </w:r>
      <w:r w:rsidR="00B43CC5" w:rsidRPr="00B43CC5">
        <w:t>–44</w:t>
      </w:r>
      <w:r w:rsidRPr="00B43CC5">
        <w:t>.</w:t>
      </w:r>
    </w:p>
    <w:p w:rsidR="004B7642" w:rsidRDefault="004B7642" w:rsidP="004B7642"/>
    <w:p w:rsidR="004B7642" w:rsidRPr="004B7642" w:rsidRDefault="004B7642" w:rsidP="004B7642">
      <w:pPr>
        <w:rPr>
          <w:b/>
          <w:bCs/>
        </w:rPr>
      </w:pPr>
      <w:r>
        <w:rPr>
          <w:b/>
          <w:bCs/>
        </w:rPr>
        <w:t>Week V</w:t>
      </w:r>
    </w:p>
    <w:p w:rsidR="00814B19" w:rsidRPr="004B7642" w:rsidRDefault="00814B19" w:rsidP="000D75E4">
      <w:pPr>
        <w:pStyle w:val="ListParagraph"/>
        <w:numPr>
          <w:ilvl w:val="0"/>
          <w:numId w:val="1"/>
        </w:numPr>
        <w:ind w:left="360"/>
      </w:pPr>
      <w:r w:rsidRPr="004B7642">
        <w:t>Mind II: Locke</w:t>
      </w:r>
      <w:r w:rsidR="00B80E22" w:rsidRPr="004B7642">
        <w:t xml:space="preserve">’s </w:t>
      </w:r>
      <w:r w:rsidRPr="004B7642">
        <w:rPr>
          <w:i/>
          <w:iCs/>
        </w:rPr>
        <w:t>tabula</w:t>
      </w:r>
      <w:r w:rsidR="004B7642">
        <w:rPr>
          <w:i/>
          <w:iCs/>
        </w:rPr>
        <w:t>e</w:t>
      </w:r>
    </w:p>
    <w:p w:rsidR="00B85D44" w:rsidRDefault="009A0018" w:rsidP="00B02FE1">
      <w:pPr>
        <w:pStyle w:val="ListParagraph"/>
        <w:numPr>
          <w:ilvl w:val="0"/>
          <w:numId w:val="9"/>
        </w:numPr>
      </w:pPr>
      <w:hyperlink r:id="rId8" w:history="1">
        <w:r w:rsidR="00B85D44" w:rsidRPr="004A3181">
          <w:rPr>
            <w:rStyle w:val="Hyperlink"/>
          </w:rPr>
          <w:t>https://fs.blog/2014/07/john-locke-common-place-book/</w:t>
        </w:r>
      </w:hyperlink>
    </w:p>
    <w:p w:rsidR="008414AA" w:rsidRDefault="008414AA" w:rsidP="00B02FE1">
      <w:pPr>
        <w:pStyle w:val="ListParagraph"/>
        <w:numPr>
          <w:ilvl w:val="0"/>
          <w:numId w:val="9"/>
        </w:numPr>
      </w:pPr>
      <w:r>
        <w:t xml:space="preserve">John Locke, </w:t>
      </w:r>
      <w:r w:rsidRPr="008414AA">
        <w:rPr>
          <w:i/>
          <w:iCs/>
        </w:rPr>
        <w:t>An Essay Concerning Human Understanding</w:t>
      </w:r>
      <w:r>
        <w:t xml:space="preserve">, ed. Roger </w:t>
      </w:r>
      <w:proofErr w:type="spellStart"/>
      <w:r>
        <w:t>Woolhouse</w:t>
      </w:r>
      <w:proofErr w:type="spellEnd"/>
      <w:r>
        <w:t xml:space="preserve"> (London: Penguin Books, 1997), 55–73.</w:t>
      </w:r>
    </w:p>
    <w:p w:rsidR="00F34DA2" w:rsidRDefault="00F34DA2" w:rsidP="00B02FE1">
      <w:pPr>
        <w:pStyle w:val="ListParagraph"/>
        <w:numPr>
          <w:ilvl w:val="0"/>
          <w:numId w:val="9"/>
        </w:numPr>
      </w:pPr>
      <w:r>
        <w:t xml:space="preserve">Matthew Daniel Eddy, “The Nature of Notebooks: How Enlightenment Schoolchildren Transformed the Tabula Rasa,” </w:t>
      </w:r>
      <w:r w:rsidRPr="00F34DA2">
        <w:rPr>
          <w:i/>
          <w:iCs/>
        </w:rPr>
        <w:t>Journal of British Studies</w:t>
      </w:r>
      <w:r>
        <w:t xml:space="preserve"> 57, no. 2 (April 2018): 275–307.</w:t>
      </w:r>
    </w:p>
    <w:p w:rsidR="004B7642" w:rsidRDefault="004B7642" w:rsidP="004B7642">
      <w:pPr>
        <w:pStyle w:val="ListParagraph"/>
      </w:pPr>
    </w:p>
    <w:p w:rsidR="00F429F2" w:rsidRPr="004B7642" w:rsidRDefault="00F429F2" w:rsidP="004B7642">
      <w:pPr>
        <w:pStyle w:val="ListParagraph"/>
        <w:numPr>
          <w:ilvl w:val="0"/>
          <w:numId w:val="1"/>
        </w:numPr>
        <w:ind w:left="360"/>
      </w:pPr>
      <w:r w:rsidRPr="004B7642">
        <w:t>Nation I: Newton</w:t>
      </w:r>
      <w:r w:rsidR="00B80E22" w:rsidRPr="004B7642">
        <w:t>’s Mint</w:t>
      </w:r>
    </w:p>
    <w:p w:rsidR="005C668B" w:rsidRPr="003205A2" w:rsidRDefault="005C668B" w:rsidP="00B02FE1">
      <w:pPr>
        <w:pStyle w:val="ListParagraph"/>
        <w:numPr>
          <w:ilvl w:val="1"/>
          <w:numId w:val="2"/>
        </w:numPr>
      </w:pPr>
      <w:r w:rsidRPr="003205A2">
        <w:t xml:space="preserve">John Herbert McCutcheon Craig, </w:t>
      </w:r>
      <w:r w:rsidRPr="003205A2">
        <w:rPr>
          <w:i/>
          <w:iCs/>
        </w:rPr>
        <w:t>Newton at the Mint</w:t>
      </w:r>
      <w:r w:rsidRPr="003205A2">
        <w:t xml:space="preserve"> (Cambridge: Cambridge University Press, 1946)</w:t>
      </w:r>
      <w:r w:rsidR="00E4587F" w:rsidRPr="003205A2">
        <w:t>, 1–25, 51–56, 95–101</w:t>
      </w:r>
      <w:r w:rsidRPr="003205A2">
        <w:t>.</w:t>
      </w:r>
    </w:p>
    <w:p w:rsidR="009F24A4" w:rsidRDefault="005C668B" w:rsidP="00B02FE1">
      <w:pPr>
        <w:pStyle w:val="ListParagraph"/>
        <w:numPr>
          <w:ilvl w:val="1"/>
          <w:numId w:val="2"/>
        </w:numPr>
      </w:pPr>
      <w:r w:rsidRPr="00164822">
        <w:t xml:space="preserve">Margaret C. Jacob and Larry Stewart, </w:t>
      </w:r>
      <w:r w:rsidRPr="00164822">
        <w:rPr>
          <w:i/>
          <w:iCs/>
        </w:rPr>
        <w:t>Practical Matter: Newton’s Science in the Service of Industry and Empire, 1687–1851</w:t>
      </w:r>
      <w:r w:rsidRPr="00164822">
        <w:t xml:space="preserve"> (Cambridge: Harvard University Press, 2004)</w:t>
      </w:r>
      <w:r w:rsidR="00B02DFA" w:rsidRPr="00164822">
        <w:t>, 9–25</w:t>
      </w:r>
      <w:r w:rsidRPr="00164822">
        <w:t>.</w:t>
      </w:r>
    </w:p>
    <w:p w:rsidR="004B7642" w:rsidRDefault="004B7642" w:rsidP="004B7642">
      <w:pPr>
        <w:rPr>
          <w:b/>
          <w:bCs/>
        </w:rPr>
      </w:pPr>
    </w:p>
    <w:p w:rsidR="004B7642" w:rsidRDefault="004B7642" w:rsidP="004B7642">
      <w:pPr>
        <w:rPr>
          <w:b/>
          <w:bCs/>
        </w:rPr>
      </w:pPr>
      <w:r>
        <w:rPr>
          <w:b/>
          <w:bCs/>
        </w:rPr>
        <w:lastRenderedPageBreak/>
        <w:t>Week VI</w:t>
      </w:r>
    </w:p>
    <w:p w:rsidR="00B80E22" w:rsidRPr="003736B0" w:rsidRDefault="00B80E22" w:rsidP="004B7642">
      <w:pPr>
        <w:pStyle w:val="ListParagraph"/>
        <w:numPr>
          <w:ilvl w:val="0"/>
          <w:numId w:val="1"/>
        </w:numPr>
        <w:ind w:left="360"/>
      </w:pPr>
      <w:r w:rsidRPr="004B7642">
        <w:t xml:space="preserve">Ship I: </w:t>
      </w:r>
      <w:r w:rsidRPr="003736B0">
        <w:t>Harrison’s Longitudes</w:t>
      </w:r>
    </w:p>
    <w:p w:rsidR="00B80E22" w:rsidRPr="003736B0" w:rsidRDefault="00B80E22" w:rsidP="00B02FE1">
      <w:pPr>
        <w:pStyle w:val="ListParagraph"/>
        <w:numPr>
          <w:ilvl w:val="0"/>
          <w:numId w:val="10"/>
        </w:numPr>
      </w:pPr>
      <w:r w:rsidRPr="003736B0">
        <w:t xml:space="preserve">William J. H. Andrewes, ed., </w:t>
      </w:r>
      <w:r w:rsidRPr="003736B0">
        <w:rPr>
          <w:i/>
          <w:iCs/>
        </w:rPr>
        <w:t>The Quest for Longitude: The Proceedings of the Longitude Symposium, Harvard University, Cambridge, Massachusetts, November 4-6, 1993</w:t>
      </w:r>
      <w:r w:rsidRPr="003736B0">
        <w:t xml:space="preserve"> (Cambridge: Collection of Historical Scientific Instruments, Harvard University, 1996)</w:t>
      </w:r>
      <w:r w:rsidR="003736B0" w:rsidRPr="003736B0">
        <w:t>, 43–48, 71–84, 115–32</w:t>
      </w:r>
      <w:r w:rsidRPr="003736B0">
        <w:t>.</w:t>
      </w:r>
    </w:p>
    <w:p w:rsidR="00C362CB" w:rsidRPr="007E6F85" w:rsidRDefault="003736B0" w:rsidP="003736B0">
      <w:pPr>
        <w:pStyle w:val="ListParagraph"/>
        <w:numPr>
          <w:ilvl w:val="0"/>
          <w:numId w:val="10"/>
        </w:numPr>
      </w:pPr>
      <w:r w:rsidRPr="003736B0">
        <w:t xml:space="preserve">David </w:t>
      </w:r>
      <w:r w:rsidRPr="007E6F85">
        <w:t xml:space="preserve">S. </w:t>
      </w:r>
      <w:proofErr w:type="spellStart"/>
      <w:r w:rsidRPr="007E6F85">
        <w:t>Landes</w:t>
      </w:r>
      <w:proofErr w:type="spellEnd"/>
      <w:r w:rsidRPr="007E6F85">
        <w:t xml:space="preserve">, </w:t>
      </w:r>
      <w:r w:rsidRPr="007E6F85">
        <w:rPr>
          <w:i/>
          <w:iCs/>
        </w:rPr>
        <w:t>Revolution in Time: Clocks and the Making of the Modern World</w:t>
      </w:r>
      <w:r w:rsidRPr="007E6F85">
        <w:t xml:space="preserve"> (Cambridge: The Belknap Press of Harvard University Press, 1983)</w:t>
      </w:r>
      <w:r w:rsidRPr="007E6F85">
        <w:t>, 145–57</w:t>
      </w:r>
      <w:r w:rsidRPr="007E6F85">
        <w:t>.</w:t>
      </w:r>
    </w:p>
    <w:p w:rsidR="004B7642" w:rsidRPr="007E6F85" w:rsidRDefault="004B7642" w:rsidP="004B7642">
      <w:pPr>
        <w:pStyle w:val="ListParagraph"/>
      </w:pPr>
    </w:p>
    <w:p w:rsidR="00FE0D50" w:rsidRPr="007E6F85" w:rsidRDefault="00F429F2" w:rsidP="004B7642">
      <w:pPr>
        <w:pStyle w:val="ListParagraph"/>
        <w:numPr>
          <w:ilvl w:val="0"/>
          <w:numId w:val="1"/>
        </w:numPr>
        <w:ind w:left="360"/>
      </w:pPr>
      <w:r w:rsidRPr="007E6F85">
        <w:t xml:space="preserve">Prison I: </w:t>
      </w:r>
      <w:r w:rsidR="00B80E22" w:rsidRPr="007E6F85">
        <w:t xml:space="preserve">The </w:t>
      </w:r>
      <w:r w:rsidRPr="007E6F85">
        <w:t>Plantation</w:t>
      </w:r>
      <w:r w:rsidR="00B80E22" w:rsidRPr="007E6F85">
        <w:t>s of Saint Domingue</w:t>
      </w:r>
    </w:p>
    <w:p w:rsidR="00740B43" w:rsidRPr="007E6F85" w:rsidRDefault="00740B43" w:rsidP="00B02FE1">
      <w:pPr>
        <w:pStyle w:val="ListParagraph"/>
        <w:numPr>
          <w:ilvl w:val="0"/>
          <w:numId w:val="18"/>
        </w:numPr>
      </w:pPr>
      <w:r w:rsidRPr="007E6F85">
        <w:t xml:space="preserve">James E. McClellan III, </w:t>
      </w:r>
      <w:r w:rsidRPr="007E6F85">
        <w:rPr>
          <w:i/>
          <w:iCs/>
        </w:rPr>
        <w:t>Colonialism and Science : Saint Domingue in the Old Regime</w:t>
      </w:r>
      <w:r w:rsidRPr="007E6F85">
        <w:t xml:space="preserve"> (Baltimore: The Johns Hopkins University Press, 1992)</w:t>
      </w:r>
      <w:r w:rsidR="007E6F85" w:rsidRPr="007E6F85">
        <w:t>, 109–80</w:t>
      </w:r>
      <w:r w:rsidRPr="007E6F85">
        <w:t>.</w:t>
      </w:r>
    </w:p>
    <w:p w:rsidR="008E7101" w:rsidRPr="003736B0" w:rsidRDefault="008E7101" w:rsidP="00B02FE1">
      <w:pPr>
        <w:pStyle w:val="ListParagraph"/>
        <w:numPr>
          <w:ilvl w:val="0"/>
          <w:numId w:val="18"/>
        </w:numPr>
      </w:pPr>
      <w:r w:rsidRPr="007E6F85">
        <w:t>Larry Stewart, “The Edge of Utility: Slaves and Smallpox in the Early Eighteenth Century</w:t>
      </w:r>
      <w:r w:rsidRPr="003736B0">
        <w:t xml:space="preserve">,” </w:t>
      </w:r>
      <w:r w:rsidRPr="003736B0">
        <w:rPr>
          <w:i/>
          <w:iCs/>
        </w:rPr>
        <w:t>Medical History</w:t>
      </w:r>
      <w:r w:rsidRPr="003736B0">
        <w:t xml:space="preserve"> 29, no. 1 (January 1985): 54–70.</w:t>
      </w:r>
    </w:p>
    <w:p w:rsidR="0024207C" w:rsidRDefault="0024207C" w:rsidP="0024207C"/>
    <w:p w:rsidR="004B7642" w:rsidRPr="004B7642" w:rsidRDefault="004B7642" w:rsidP="0024207C">
      <w:pPr>
        <w:rPr>
          <w:b/>
          <w:bCs/>
        </w:rPr>
      </w:pPr>
      <w:r>
        <w:rPr>
          <w:b/>
          <w:bCs/>
        </w:rPr>
        <w:t>Week VII</w:t>
      </w:r>
    </w:p>
    <w:p w:rsidR="00653889" w:rsidRPr="004B7642" w:rsidRDefault="00653889" w:rsidP="004B7642">
      <w:pPr>
        <w:pStyle w:val="ListParagraph"/>
        <w:numPr>
          <w:ilvl w:val="0"/>
          <w:numId w:val="1"/>
        </w:numPr>
        <w:ind w:left="360"/>
      </w:pPr>
      <w:proofErr w:type="spellStart"/>
      <w:r w:rsidRPr="004B7642">
        <w:t>Court</w:t>
      </w:r>
      <w:proofErr w:type="spellEnd"/>
      <w:r w:rsidRPr="004B7642">
        <w:t xml:space="preserve"> II: Frederick’s Berlin </w:t>
      </w:r>
    </w:p>
    <w:p w:rsidR="00653889" w:rsidRDefault="00653889" w:rsidP="00B02FE1">
      <w:pPr>
        <w:pStyle w:val="ListParagraph"/>
        <w:numPr>
          <w:ilvl w:val="0"/>
          <w:numId w:val="10"/>
        </w:numPr>
      </w:pPr>
      <w:r w:rsidRPr="00A5568C">
        <w:t>Immanuel Kant, “Answering the Question: What is Enlightenment?”</w:t>
      </w:r>
    </w:p>
    <w:p w:rsidR="00653889" w:rsidRDefault="00653889" w:rsidP="00B02FE1">
      <w:pPr>
        <w:pStyle w:val="ListParagraph"/>
        <w:numPr>
          <w:ilvl w:val="0"/>
          <w:numId w:val="10"/>
        </w:numPr>
      </w:pPr>
      <w:r>
        <w:t xml:space="preserve">A. </w:t>
      </w:r>
      <w:r w:rsidRPr="00AE5ED1">
        <w:t>Lentin, ed.</w:t>
      </w:r>
      <w:r>
        <w:t>,</w:t>
      </w:r>
      <w:r w:rsidRPr="00AE5ED1">
        <w:t xml:space="preserve"> </w:t>
      </w:r>
      <w:r w:rsidRPr="00AE5ED1">
        <w:rPr>
          <w:i/>
          <w:iCs/>
        </w:rPr>
        <w:t>Enlightened Absolutism (1760–1790)</w:t>
      </w:r>
      <w:r w:rsidRPr="00AE5ED1">
        <w:t xml:space="preserve"> </w:t>
      </w:r>
      <w:r>
        <w:t>(</w:t>
      </w:r>
      <w:r w:rsidRPr="00AE5ED1">
        <w:t xml:space="preserve">Newcastle: </w:t>
      </w:r>
      <w:proofErr w:type="spellStart"/>
      <w:r w:rsidRPr="00AE5ED1">
        <w:t>Avero</w:t>
      </w:r>
      <w:proofErr w:type="spellEnd"/>
      <w:r w:rsidRPr="00AE5ED1">
        <w:t>, 1985</w:t>
      </w:r>
      <w:r>
        <w:t>), 163–93</w:t>
      </w:r>
      <w:r w:rsidRPr="00AE5ED1">
        <w:t>.</w:t>
      </w:r>
    </w:p>
    <w:p w:rsidR="00653889" w:rsidRPr="00A5568C" w:rsidRDefault="00653889" w:rsidP="00B02FE1">
      <w:pPr>
        <w:pStyle w:val="ListParagraph"/>
        <w:numPr>
          <w:ilvl w:val="0"/>
          <w:numId w:val="10"/>
        </w:numPr>
      </w:pPr>
      <w:r w:rsidRPr="00A5568C">
        <w:t xml:space="preserve">H. M. Scott, ed., </w:t>
      </w:r>
      <w:r w:rsidRPr="00A5568C">
        <w:rPr>
          <w:i/>
          <w:iCs/>
        </w:rPr>
        <w:t>Enlightened Absolutism: Reform and Reformers in Later Eighteenth-Century Europe</w:t>
      </w:r>
      <w:r w:rsidRPr="00A5568C">
        <w:t xml:space="preserve"> (Basingstoke: Macmillan, 1990)</w:t>
      </w:r>
      <w:r>
        <w:t>, 1–37</w:t>
      </w:r>
      <w:r w:rsidRPr="00A5568C">
        <w:t>.</w:t>
      </w:r>
    </w:p>
    <w:p w:rsidR="00653889" w:rsidRPr="00A5568C" w:rsidRDefault="00653889" w:rsidP="00653889"/>
    <w:p w:rsidR="00653889" w:rsidRPr="004B7642" w:rsidRDefault="00653889" w:rsidP="004B7642">
      <w:pPr>
        <w:pStyle w:val="ListParagraph"/>
        <w:numPr>
          <w:ilvl w:val="0"/>
          <w:numId w:val="1"/>
        </w:numPr>
        <w:ind w:left="360"/>
      </w:pPr>
      <w:r w:rsidRPr="004B7642">
        <w:t xml:space="preserve">Library II: </w:t>
      </w:r>
      <w:proofErr w:type="spellStart"/>
      <w:r w:rsidRPr="004B7642">
        <w:t>d’Alembert’s</w:t>
      </w:r>
      <w:proofErr w:type="spellEnd"/>
      <w:r w:rsidRPr="004B7642">
        <w:t xml:space="preserve"> Bookshelf</w:t>
      </w:r>
    </w:p>
    <w:p w:rsidR="00653889" w:rsidRPr="00A5568C" w:rsidRDefault="00653889" w:rsidP="00B02FE1">
      <w:pPr>
        <w:pStyle w:val="ListParagraph"/>
        <w:numPr>
          <w:ilvl w:val="0"/>
          <w:numId w:val="12"/>
        </w:numPr>
        <w:ind w:left="720"/>
      </w:pPr>
      <w:r w:rsidRPr="00A5568C">
        <w:t xml:space="preserve">Robert Darnton, </w:t>
      </w:r>
      <w:r w:rsidRPr="00A5568C">
        <w:rPr>
          <w:i/>
          <w:iCs/>
        </w:rPr>
        <w:t>The Forbidden Best-Sellers of Pre-Revolutionary France</w:t>
      </w:r>
      <w:r w:rsidRPr="00A5568C">
        <w:t xml:space="preserve"> (New York: W. W. Norton &amp; Company, 1995)</w:t>
      </w:r>
      <w:r>
        <w:t>, 3–82, 337–89</w:t>
      </w:r>
      <w:r w:rsidRPr="00A5568C">
        <w:t>.</w:t>
      </w:r>
    </w:p>
    <w:p w:rsidR="004B7642" w:rsidRDefault="004B7642" w:rsidP="004B7642">
      <w:pPr>
        <w:rPr>
          <w:b/>
          <w:bCs/>
        </w:rPr>
      </w:pPr>
    </w:p>
    <w:p w:rsidR="004B7642" w:rsidRPr="004B7642" w:rsidRDefault="004B7642" w:rsidP="004B7642">
      <w:pPr>
        <w:rPr>
          <w:b/>
          <w:bCs/>
        </w:rPr>
      </w:pPr>
      <w:r w:rsidRPr="004B7642">
        <w:rPr>
          <w:b/>
          <w:bCs/>
        </w:rPr>
        <w:t>Week VIII</w:t>
      </w:r>
    </w:p>
    <w:p w:rsidR="00653889" w:rsidRPr="004B7642" w:rsidRDefault="00653889" w:rsidP="004B7642">
      <w:pPr>
        <w:pStyle w:val="ListParagraph"/>
        <w:numPr>
          <w:ilvl w:val="0"/>
          <w:numId w:val="1"/>
        </w:numPr>
        <w:ind w:left="360"/>
      </w:pPr>
      <w:r w:rsidRPr="004B7642">
        <w:t>Ship II: Empire’s Expeditions</w:t>
      </w:r>
    </w:p>
    <w:p w:rsidR="00653889" w:rsidRPr="00E15D0D" w:rsidRDefault="00653889" w:rsidP="00B02FE1">
      <w:pPr>
        <w:pStyle w:val="ListParagraph"/>
        <w:numPr>
          <w:ilvl w:val="0"/>
          <w:numId w:val="13"/>
        </w:numPr>
      </w:pPr>
      <w:r w:rsidRPr="00E15D0D">
        <w:t>Captain Cook’s journals: https://www.captaincooksociety.com/home/the-journals</w:t>
      </w:r>
    </w:p>
    <w:p w:rsidR="00653889" w:rsidRDefault="00653889" w:rsidP="00B02FE1">
      <w:pPr>
        <w:pStyle w:val="ListParagraph"/>
        <w:numPr>
          <w:ilvl w:val="0"/>
          <w:numId w:val="13"/>
        </w:numPr>
      </w:pPr>
      <w:r w:rsidRPr="00E15D0D">
        <w:t xml:space="preserve">Richard </w:t>
      </w:r>
      <w:proofErr w:type="spellStart"/>
      <w:r w:rsidRPr="00E15D0D">
        <w:t>Sorrenson</w:t>
      </w:r>
      <w:proofErr w:type="spellEnd"/>
      <w:r w:rsidRPr="00A5568C">
        <w:t xml:space="preserve">, “The Ship as a Scientific Instrument in the Eighteenth Century,” </w:t>
      </w:r>
      <w:r w:rsidRPr="00A5568C">
        <w:rPr>
          <w:i/>
          <w:iCs/>
        </w:rPr>
        <w:t>Osiris</w:t>
      </w:r>
      <w:r w:rsidRPr="00A5568C">
        <w:t xml:space="preserve"> 11, no. 1 (1996): 221–36.</w:t>
      </w:r>
    </w:p>
    <w:p w:rsidR="004B7642" w:rsidRPr="00A5568C" w:rsidRDefault="004B7642" w:rsidP="004B7642"/>
    <w:p w:rsidR="00653889" w:rsidRPr="004B7642" w:rsidRDefault="00653889" w:rsidP="004B7642">
      <w:pPr>
        <w:pStyle w:val="ListParagraph"/>
        <w:numPr>
          <w:ilvl w:val="0"/>
          <w:numId w:val="1"/>
        </w:numPr>
        <w:ind w:left="360"/>
      </w:pPr>
      <w:r w:rsidRPr="004B7642">
        <w:t xml:space="preserve">Nation II: </w:t>
      </w:r>
      <w:proofErr w:type="spellStart"/>
      <w:r w:rsidRPr="004B7642">
        <w:t>Guillotin’s</w:t>
      </w:r>
      <w:proofErr w:type="spellEnd"/>
      <w:r w:rsidRPr="004B7642">
        <w:t xml:space="preserve"> Machine</w:t>
      </w:r>
    </w:p>
    <w:p w:rsidR="00653889" w:rsidRPr="007E6F85" w:rsidRDefault="00653889" w:rsidP="00B02FE1">
      <w:pPr>
        <w:pStyle w:val="ListParagraph"/>
        <w:numPr>
          <w:ilvl w:val="0"/>
          <w:numId w:val="14"/>
        </w:numPr>
      </w:pPr>
      <w:r>
        <w:t xml:space="preserve">Ken Alder, “A Revolution to Measure: The Political Economy of the Metric System in France,” </w:t>
      </w:r>
      <w:r w:rsidRPr="007E6F85">
        <w:t xml:space="preserve">in </w:t>
      </w:r>
      <w:r w:rsidRPr="007E6F85">
        <w:rPr>
          <w:i/>
        </w:rPr>
        <w:t>The Values of Precision</w:t>
      </w:r>
      <w:r w:rsidRPr="007E6F85">
        <w:t>, ed. M. Norton Wise (Princeton: Princeton University Press, 1995), 39–71.</w:t>
      </w:r>
    </w:p>
    <w:p w:rsidR="00653889" w:rsidRPr="007E6F85" w:rsidRDefault="007E6F85" w:rsidP="00B02FE1">
      <w:pPr>
        <w:pStyle w:val="ListParagraph"/>
        <w:numPr>
          <w:ilvl w:val="0"/>
          <w:numId w:val="14"/>
        </w:numPr>
      </w:pPr>
      <w:hyperlink r:id="rId9" w:history="1">
        <w:r w:rsidR="00653889" w:rsidRPr="007E6F85">
          <w:rPr>
            <w:rStyle w:val="Hyperlink"/>
            <w:i/>
            <w:iCs/>
          </w:rPr>
          <w:t>Declaration</w:t>
        </w:r>
        <w:r w:rsidRPr="007E6F85">
          <w:rPr>
            <w:rStyle w:val="Hyperlink"/>
            <w:i/>
            <w:iCs/>
          </w:rPr>
          <w:t xml:space="preserve"> of the Rights of Man and Citizen</w:t>
        </w:r>
      </w:hyperlink>
    </w:p>
    <w:p w:rsidR="00653889" w:rsidRDefault="00653889" w:rsidP="00B02FE1">
      <w:pPr>
        <w:pStyle w:val="ListParagraph"/>
        <w:numPr>
          <w:ilvl w:val="0"/>
          <w:numId w:val="14"/>
        </w:numPr>
      </w:pPr>
      <w:r w:rsidRPr="007E6F85">
        <w:t>Dan Edelstein</w:t>
      </w:r>
      <w:r w:rsidRPr="00A5568C">
        <w:t xml:space="preserve">, </w:t>
      </w:r>
      <w:r w:rsidRPr="00A5568C">
        <w:rPr>
          <w:i/>
          <w:iCs/>
        </w:rPr>
        <w:t>The Terror of Natural Right: Republicanism, the Cult of Nature, and the French Revolution</w:t>
      </w:r>
      <w:r w:rsidRPr="00A5568C">
        <w:t xml:space="preserve"> (Chicago: University of Chicago Press, 2010)</w:t>
      </w:r>
      <w:r>
        <w:t>, introduction</w:t>
      </w:r>
      <w:r w:rsidRPr="00A5568C">
        <w:t>.</w:t>
      </w:r>
    </w:p>
    <w:p w:rsidR="004B7642" w:rsidRDefault="004B7642" w:rsidP="004B7642"/>
    <w:p w:rsidR="004B7642" w:rsidRPr="004B7642" w:rsidRDefault="004B7642" w:rsidP="004B7642">
      <w:pPr>
        <w:rPr>
          <w:b/>
          <w:bCs/>
        </w:rPr>
      </w:pPr>
      <w:r>
        <w:rPr>
          <w:b/>
          <w:bCs/>
        </w:rPr>
        <w:t>Week IX</w:t>
      </w:r>
    </w:p>
    <w:p w:rsidR="00653889" w:rsidRPr="004B7642" w:rsidRDefault="00653889" w:rsidP="004B7642">
      <w:pPr>
        <w:pStyle w:val="ListParagraph"/>
        <w:numPr>
          <w:ilvl w:val="0"/>
          <w:numId w:val="1"/>
        </w:numPr>
        <w:ind w:left="360"/>
      </w:pPr>
      <w:r w:rsidRPr="004B7642">
        <w:t>Prison II: Condorcet’s Attic</w:t>
      </w:r>
    </w:p>
    <w:p w:rsidR="00653889" w:rsidRDefault="00653889" w:rsidP="00B02FE1">
      <w:pPr>
        <w:pStyle w:val="ListParagraph"/>
        <w:numPr>
          <w:ilvl w:val="0"/>
          <w:numId w:val="12"/>
        </w:numPr>
        <w:ind w:left="720"/>
      </w:pPr>
      <w:r>
        <w:t xml:space="preserve">Browse the Photo Requests from Solitary project </w:t>
      </w:r>
      <w:hyperlink r:id="rId10" w:history="1">
        <w:r w:rsidRPr="006B7C8A">
          <w:rPr>
            <w:rStyle w:val="Hyperlink"/>
          </w:rPr>
          <w:t>website</w:t>
        </w:r>
      </w:hyperlink>
    </w:p>
    <w:p w:rsidR="00653889" w:rsidRPr="00542E60" w:rsidRDefault="00653889" w:rsidP="00B02FE1">
      <w:pPr>
        <w:pStyle w:val="ListParagraph"/>
        <w:numPr>
          <w:ilvl w:val="0"/>
          <w:numId w:val="12"/>
        </w:numPr>
        <w:ind w:left="720"/>
      </w:pPr>
      <w:r w:rsidRPr="00A5568C">
        <w:t xml:space="preserve">Keith Michael </w:t>
      </w:r>
      <w:r w:rsidRPr="00542E60">
        <w:t xml:space="preserve">Baker, “On Condorcet’s ‘Sketch,’” </w:t>
      </w:r>
      <w:r w:rsidRPr="00542E60">
        <w:rPr>
          <w:i/>
          <w:iCs/>
        </w:rPr>
        <w:t>Daedalus</w:t>
      </w:r>
      <w:r w:rsidRPr="00542E60">
        <w:t xml:space="preserve"> 133, no. 3 (Summer 2004): 56–64.</w:t>
      </w:r>
    </w:p>
    <w:p w:rsidR="004B7642" w:rsidRPr="004B7642" w:rsidRDefault="00653889" w:rsidP="00B02FE1">
      <w:pPr>
        <w:pStyle w:val="ListParagraph"/>
        <w:numPr>
          <w:ilvl w:val="0"/>
          <w:numId w:val="12"/>
        </w:numPr>
        <w:ind w:left="720"/>
        <w:rPr>
          <w:b/>
          <w:bCs/>
        </w:rPr>
      </w:pPr>
      <w:r w:rsidRPr="007E6F85">
        <w:t xml:space="preserve">Selections from Nicolas de Condorcet, </w:t>
      </w:r>
      <w:r w:rsidRPr="007E6F85">
        <w:rPr>
          <w:i/>
          <w:iCs/>
        </w:rPr>
        <w:t>Political Writings</w:t>
      </w:r>
      <w:r w:rsidRPr="007E6F85">
        <w:t xml:space="preserve">, ed. Steven </w:t>
      </w:r>
      <w:proofErr w:type="spellStart"/>
      <w:r w:rsidRPr="007E6F85">
        <w:t>Lukes</w:t>
      </w:r>
      <w:proofErr w:type="spellEnd"/>
      <w:r w:rsidRPr="007E6F85">
        <w:t xml:space="preserve"> and Nadia </w:t>
      </w:r>
      <w:proofErr w:type="spellStart"/>
      <w:r w:rsidRPr="007E6F85">
        <w:t>Urbinati</w:t>
      </w:r>
      <w:proofErr w:type="spellEnd"/>
      <w:r w:rsidRPr="007E6F85">
        <w:t xml:space="preserve"> (Cambridge: Cam</w:t>
      </w:r>
      <w:r w:rsidR="007E6F85" w:rsidRPr="007E6F85">
        <w:t>bridge</w:t>
      </w:r>
      <w:r w:rsidR="007E6F85">
        <w:t xml:space="preserve">). </w:t>
      </w:r>
    </w:p>
    <w:p w:rsidR="004B7642" w:rsidRDefault="004B7642" w:rsidP="004B7642">
      <w:pPr>
        <w:rPr>
          <w:b/>
          <w:bCs/>
        </w:rPr>
      </w:pPr>
    </w:p>
    <w:p w:rsidR="00653889" w:rsidRPr="00420C99" w:rsidRDefault="00653889" w:rsidP="00420C99">
      <w:pPr>
        <w:pStyle w:val="ListParagraph"/>
        <w:numPr>
          <w:ilvl w:val="0"/>
          <w:numId w:val="1"/>
        </w:numPr>
        <w:ind w:left="360"/>
      </w:pPr>
      <w:r w:rsidRPr="00420C99">
        <w:t>Workshop II: Malthus’s Manchester</w:t>
      </w:r>
    </w:p>
    <w:p w:rsidR="00653889" w:rsidRPr="00542E60" w:rsidRDefault="00653889" w:rsidP="00B02FE1">
      <w:pPr>
        <w:pStyle w:val="ListParagraph"/>
        <w:numPr>
          <w:ilvl w:val="0"/>
          <w:numId w:val="15"/>
        </w:numPr>
      </w:pPr>
      <w:r w:rsidRPr="00542E60">
        <w:t xml:space="preserve">Ken Alder, </w:t>
      </w:r>
      <w:r w:rsidRPr="00542E60">
        <w:rPr>
          <w:i/>
          <w:iCs/>
        </w:rPr>
        <w:t>Engineering the Revolution: Arms and Enlightenment in France, 1763–1815</w:t>
      </w:r>
      <w:r w:rsidRPr="00542E60">
        <w:t xml:space="preserve"> (Princeton: Princeton University Press, 1997)</w:t>
      </w:r>
      <w:r>
        <w:t>, conclusion</w:t>
      </w:r>
      <w:r w:rsidRPr="00542E60">
        <w:t>.</w:t>
      </w:r>
    </w:p>
    <w:p w:rsidR="00653889" w:rsidRPr="00762ACA" w:rsidRDefault="00653889" w:rsidP="00B02FE1">
      <w:pPr>
        <w:pStyle w:val="ListParagraph"/>
        <w:numPr>
          <w:ilvl w:val="0"/>
          <w:numId w:val="15"/>
        </w:numPr>
      </w:pPr>
      <w:r w:rsidRPr="00542E60">
        <w:t>Margaret C. Jacob and Larry Stewart</w:t>
      </w:r>
      <w:r w:rsidRPr="00762ACA">
        <w:t xml:space="preserve">, </w:t>
      </w:r>
      <w:r w:rsidRPr="00762ACA">
        <w:rPr>
          <w:i/>
          <w:iCs/>
        </w:rPr>
        <w:t>Practical Matter: Newton’s Science in the Service of Industry and Empire, 1687–1851</w:t>
      </w:r>
      <w:r w:rsidRPr="00762ACA">
        <w:t xml:space="preserve"> (Cambridge: Harvard University Press, 2004), 119–54.</w:t>
      </w:r>
    </w:p>
    <w:p w:rsidR="00653889" w:rsidRDefault="00653889" w:rsidP="00B02FE1">
      <w:pPr>
        <w:pStyle w:val="ListParagraph"/>
        <w:numPr>
          <w:ilvl w:val="0"/>
          <w:numId w:val="15"/>
        </w:numPr>
      </w:pPr>
      <w:r w:rsidRPr="00A5568C">
        <w:t xml:space="preserve">E. P. Thompson, “Time, Work-Discipline, and Industrial Capitalism,” </w:t>
      </w:r>
      <w:r w:rsidRPr="0061535D">
        <w:rPr>
          <w:i/>
          <w:iCs/>
        </w:rPr>
        <w:t>Past &amp; Present</w:t>
      </w:r>
      <w:r w:rsidRPr="00A5568C">
        <w:t>, no. 38 (December 1967): 56–97.</w:t>
      </w:r>
    </w:p>
    <w:p w:rsidR="00653889" w:rsidRDefault="00653889" w:rsidP="00653889">
      <w:pPr>
        <w:rPr>
          <w:b/>
          <w:bCs/>
        </w:rPr>
      </w:pPr>
    </w:p>
    <w:p w:rsidR="00420C99" w:rsidRDefault="00420C99" w:rsidP="00653889">
      <w:pPr>
        <w:rPr>
          <w:b/>
          <w:bCs/>
        </w:rPr>
      </w:pPr>
      <w:r>
        <w:rPr>
          <w:b/>
          <w:bCs/>
        </w:rPr>
        <w:t>Week X</w:t>
      </w:r>
    </w:p>
    <w:p w:rsidR="00653889" w:rsidRPr="00420C99" w:rsidRDefault="00653889" w:rsidP="00420C99">
      <w:pPr>
        <w:pStyle w:val="ListParagraph"/>
        <w:numPr>
          <w:ilvl w:val="0"/>
          <w:numId w:val="1"/>
        </w:numPr>
        <w:ind w:left="360"/>
      </w:pPr>
      <w:r w:rsidRPr="00420C99">
        <w:t>Body II: Blumenbach’s Skulls</w:t>
      </w:r>
    </w:p>
    <w:p w:rsidR="00653889" w:rsidRDefault="00653889" w:rsidP="00B02FE1">
      <w:pPr>
        <w:pStyle w:val="ListParagraph"/>
        <w:numPr>
          <w:ilvl w:val="0"/>
          <w:numId w:val="16"/>
        </w:numPr>
      </w:pPr>
      <w:r>
        <w:t>Browse the People of Color in European Art History blog (</w:t>
      </w:r>
      <w:hyperlink r:id="rId11" w:history="1">
        <w:r w:rsidRPr="005800EE">
          <w:rPr>
            <w:rStyle w:val="Hyperlink"/>
          </w:rPr>
          <w:t>http://medievalpoc.tumblr.com</w:t>
        </w:r>
      </w:hyperlink>
      <w:r>
        <w:t>)</w:t>
      </w:r>
    </w:p>
    <w:p w:rsidR="00653889" w:rsidRDefault="00653889" w:rsidP="00B02FE1">
      <w:pPr>
        <w:pStyle w:val="ListParagraph"/>
        <w:numPr>
          <w:ilvl w:val="0"/>
          <w:numId w:val="16"/>
        </w:numPr>
      </w:pPr>
      <w:r>
        <w:t xml:space="preserve">Watch </w:t>
      </w:r>
      <w:r w:rsidRPr="00DB7139">
        <w:t xml:space="preserve">Nell Irvin Painter, “Five Skulls That Made Human Taxonomy” (April 23, 2015), </w:t>
      </w:r>
      <w:hyperlink r:id="rId12" w:history="1">
        <w:r w:rsidRPr="00DB7139">
          <w:rPr>
            <w:color w:val="0000FF"/>
            <w:u w:val="single"/>
          </w:rPr>
          <w:t>https://www.youtube.com/watch?v=WwDwnD1iQGI</w:t>
        </w:r>
      </w:hyperlink>
      <w:r w:rsidRPr="00DB7139">
        <w:t>.</w:t>
      </w:r>
    </w:p>
    <w:p w:rsidR="00653889" w:rsidRPr="002D602C" w:rsidRDefault="00653889" w:rsidP="00B02FE1">
      <w:pPr>
        <w:pStyle w:val="ListParagraph"/>
        <w:numPr>
          <w:ilvl w:val="0"/>
          <w:numId w:val="16"/>
        </w:numPr>
      </w:pPr>
      <w:r w:rsidRPr="002D602C">
        <w:t xml:space="preserve">Stephen Jay Gould, </w:t>
      </w:r>
      <w:r w:rsidRPr="002D602C">
        <w:rPr>
          <w:i/>
          <w:iCs/>
        </w:rPr>
        <w:t xml:space="preserve">The </w:t>
      </w:r>
      <w:proofErr w:type="spellStart"/>
      <w:r w:rsidRPr="002D602C">
        <w:rPr>
          <w:i/>
          <w:iCs/>
        </w:rPr>
        <w:t>Mismeasure</w:t>
      </w:r>
      <w:proofErr w:type="spellEnd"/>
      <w:r w:rsidRPr="002D602C">
        <w:rPr>
          <w:i/>
          <w:iCs/>
        </w:rPr>
        <w:t xml:space="preserve"> of Man</w:t>
      </w:r>
      <w:r w:rsidRPr="002D602C">
        <w:t>, rev. edition (New York: Norton, 1996)</w:t>
      </w:r>
      <w:r>
        <w:t>, introduction and chapter 1</w:t>
      </w:r>
      <w:r w:rsidRPr="002D602C">
        <w:t>.</w:t>
      </w:r>
    </w:p>
    <w:p w:rsidR="00653889" w:rsidRPr="00A5568C" w:rsidRDefault="00653889" w:rsidP="00653889"/>
    <w:p w:rsidR="00653889" w:rsidRDefault="00653889" w:rsidP="00420C99">
      <w:pPr>
        <w:pStyle w:val="ListParagraph"/>
        <w:numPr>
          <w:ilvl w:val="0"/>
          <w:numId w:val="1"/>
        </w:numPr>
        <w:ind w:left="360"/>
      </w:pPr>
      <w:r w:rsidRPr="00420C99">
        <w:t>Utopia II: Fourier’s Phalanstery</w:t>
      </w:r>
    </w:p>
    <w:p w:rsidR="00653889" w:rsidRDefault="00653889" w:rsidP="00B02FE1">
      <w:pPr>
        <w:pStyle w:val="ListParagraph"/>
        <w:numPr>
          <w:ilvl w:val="0"/>
          <w:numId w:val="12"/>
        </w:numPr>
        <w:ind w:left="720"/>
      </w:pPr>
      <w:r>
        <w:t xml:space="preserve">D. Graham Burnett, “Funhouse Goddess,” </w:t>
      </w:r>
      <w:r w:rsidRPr="002D1389">
        <w:rPr>
          <w:i/>
          <w:iCs/>
        </w:rPr>
        <w:t>Lapham’s Quarterly</w:t>
      </w:r>
      <w:r>
        <w:t xml:space="preserve"> 1, no. 3 (Summer 2008), 183–89, </w:t>
      </w:r>
      <w:hyperlink r:id="rId13" w:history="1">
        <w:r w:rsidRPr="005800EE">
          <w:rPr>
            <w:rStyle w:val="Hyperlink"/>
          </w:rPr>
          <w:t>https://www.laphamsquarterly.org/book-nature/funhouse-goddess</w:t>
        </w:r>
      </w:hyperlink>
      <w:r>
        <w:t>.</w:t>
      </w:r>
    </w:p>
    <w:p w:rsidR="00653889" w:rsidRPr="007E6F85" w:rsidRDefault="00653889" w:rsidP="00B02FE1">
      <w:pPr>
        <w:pStyle w:val="ListParagraph"/>
        <w:numPr>
          <w:ilvl w:val="0"/>
          <w:numId w:val="12"/>
        </w:numPr>
        <w:ind w:left="720"/>
      </w:pPr>
      <w:r w:rsidRPr="002D602C">
        <w:t xml:space="preserve">Erika Lorraine Milam, “Introduction,” and Lorraine </w:t>
      </w:r>
      <w:proofErr w:type="spellStart"/>
      <w:r w:rsidRPr="002D602C">
        <w:t>Daston</w:t>
      </w:r>
      <w:proofErr w:type="spellEnd"/>
      <w:r w:rsidRPr="002D602C">
        <w:t xml:space="preserve">, “The Naturalistic Fallacy is </w:t>
      </w:r>
      <w:r w:rsidRPr="007E6F85">
        <w:t xml:space="preserve">Modern,” </w:t>
      </w:r>
      <w:r w:rsidRPr="007E6F85">
        <w:rPr>
          <w:i/>
          <w:iCs/>
        </w:rPr>
        <w:t>Isis</w:t>
      </w:r>
      <w:r w:rsidRPr="007E6F85">
        <w:t xml:space="preserve"> 105, no. 3 (September 2014), 564–68, 579–87.</w:t>
      </w:r>
    </w:p>
    <w:p w:rsidR="00653889" w:rsidRPr="007E6F85" w:rsidRDefault="00653889" w:rsidP="00B02FE1">
      <w:pPr>
        <w:pStyle w:val="ListParagraph"/>
        <w:numPr>
          <w:ilvl w:val="0"/>
          <w:numId w:val="12"/>
        </w:numPr>
        <w:ind w:left="720"/>
      </w:pPr>
      <w:r w:rsidRPr="007E6F85">
        <w:t xml:space="preserve">Selections from Henri de Saint-Simon, </w:t>
      </w:r>
      <w:r w:rsidRPr="007E6F85">
        <w:rPr>
          <w:i/>
          <w:iCs/>
        </w:rPr>
        <w:t>Social Organization, the Science of Man and Other Writings</w:t>
      </w:r>
      <w:r w:rsidRPr="007E6F85">
        <w:t>, ed. and trans. Felix Markham (New York: Harper &amp; Row, 1964).</w:t>
      </w:r>
    </w:p>
    <w:p w:rsidR="00653889" w:rsidRPr="007E6F85" w:rsidRDefault="00653889" w:rsidP="00653889"/>
    <w:p w:rsidR="00420C99" w:rsidRPr="007E6F85" w:rsidRDefault="00420C99" w:rsidP="00653889">
      <w:pPr>
        <w:rPr>
          <w:b/>
          <w:bCs/>
        </w:rPr>
      </w:pPr>
      <w:r w:rsidRPr="007E6F85">
        <w:rPr>
          <w:b/>
          <w:bCs/>
        </w:rPr>
        <w:t>Week XI</w:t>
      </w:r>
    </w:p>
    <w:p w:rsidR="00653889" w:rsidRPr="007E6F85" w:rsidRDefault="00653889" w:rsidP="00420C99">
      <w:pPr>
        <w:pStyle w:val="ListParagraph"/>
        <w:numPr>
          <w:ilvl w:val="0"/>
          <w:numId w:val="1"/>
        </w:numPr>
        <w:ind w:left="360"/>
      </w:pPr>
      <w:r w:rsidRPr="007E6F85">
        <w:t>Church I: Paley’s Creation</w:t>
      </w:r>
    </w:p>
    <w:p w:rsidR="00653889" w:rsidRPr="00DE483C" w:rsidRDefault="00653889" w:rsidP="00B02FE1">
      <w:pPr>
        <w:pStyle w:val="ListParagraph"/>
        <w:numPr>
          <w:ilvl w:val="0"/>
          <w:numId w:val="12"/>
        </w:numPr>
        <w:ind w:left="720"/>
      </w:pPr>
      <w:bookmarkStart w:id="0" w:name="_GoBack"/>
      <w:bookmarkEnd w:id="0"/>
      <w:r w:rsidRPr="00A5568C">
        <w:t xml:space="preserve">Neal C. Gillespie, “Divine Design and the Industrial Revolution: William Paley’s Abortive Reform of Natural </w:t>
      </w:r>
      <w:r w:rsidRPr="00DE483C">
        <w:t xml:space="preserve">Theology,” </w:t>
      </w:r>
      <w:r w:rsidRPr="00DE483C">
        <w:rPr>
          <w:i/>
          <w:iCs/>
        </w:rPr>
        <w:t>Isis</w:t>
      </w:r>
      <w:r w:rsidRPr="00DE483C">
        <w:t xml:space="preserve"> 81, no. 2 (June 1990): 214–29.</w:t>
      </w:r>
    </w:p>
    <w:p w:rsidR="00653889" w:rsidRDefault="00653889" w:rsidP="00B02FE1">
      <w:pPr>
        <w:pStyle w:val="ListParagraph"/>
        <w:numPr>
          <w:ilvl w:val="0"/>
          <w:numId w:val="12"/>
        </w:numPr>
        <w:ind w:left="720"/>
      </w:pPr>
      <w:r w:rsidRPr="00DE483C">
        <w:t xml:space="preserve">William Paley, </w:t>
      </w:r>
      <w:r w:rsidRPr="00DE483C">
        <w:rPr>
          <w:i/>
          <w:iCs/>
        </w:rPr>
        <w:t>Natural Theology: Or, Evidences of the Existence and Attributes of the Deity; Collected from the Appearances of Nature</w:t>
      </w:r>
      <w:r w:rsidRPr="00DE483C">
        <w:t xml:space="preserve"> (London: R. </w:t>
      </w:r>
      <w:proofErr w:type="spellStart"/>
      <w:r w:rsidRPr="00DE483C">
        <w:t>Faulder</w:t>
      </w:r>
      <w:proofErr w:type="spellEnd"/>
      <w:r w:rsidRPr="00DE483C">
        <w:t>, 1802), 1–18, 259–71, 374–97.</w:t>
      </w:r>
    </w:p>
    <w:p w:rsidR="00420C99" w:rsidRPr="00DE483C" w:rsidRDefault="00420C99" w:rsidP="00420C99"/>
    <w:p w:rsidR="00653889" w:rsidRPr="00420C99" w:rsidRDefault="00653889" w:rsidP="00420C99">
      <w:pPr>
        <w:pStyle w:val="ListParagraph"/>
        <w:numPr>
          <w:ilvl w:val="0"/>
          <w:numId w:val="1"/>
        </w:numPr>
        <w:ind w:left="360"/>
      </w:pPr>
      <w:r w:rsidRPr="00420C99">
        <w:t>Laboratory II: Liebig’s Laboratory</w:t>
      </w:r>
    </w:p>
    <w:p w:rsidR="00653889" w:rsidRPr="00A5568C" w:rsidRDefault="00653889" w:rsidP="00B02FE1">
      <w:pPr>
        <w:pStyle w:val="ListParagraph"/>
        <w:numPr>
          <w:ilvl w:val="0"/>
          <w:numId w:val="12"/>
        </w:numPr>
        <w:ind w:left="720"/>
      </w:pPr>
      <w:r w:rsidRPr="00A5568C">
        <w:t xml:space="preserve">Sven </w:t>
      </w:r>
      <w:proofErr w:type="spellStart"/>
      <w:r w:rsidRPr="00A5568C">
        <w:t>Dierig</w:t>
      </w:r>
      <w:proofErr w:type="spellEnd"/>
      <w:r w:rsidRPr="00A5568C">
        <w:t xml:space="preserve">, “Engines for Experiment: Laboratory Revolution and Industrial Labor in the Nineteenth-Century City,” </w:t>
      </w:r>
      <w:r w:rsidRPr="00A5568C">
        <w:rPr>
          <w:i/>
          <w:iCs/>
        </w:rPr>
        <w:t>Osiris</w:t>
      </w:r>
      <w:r w:rsidRPr="00A5568C">
        <w:t xml:space="preserve"> 18 (2003): 116–34.</w:t>
      </w:r>
    </w:p>
    <w:p w:rsidR="00653889" w:rsidRDefault="00653889" w:rsidP="00B02FE1">
      <w:pPr>
        <w:pStyle w:val="ListParagraph"/>
        <w:numPr>
          <w:ilvl w:val="0"/>
          <w:numId w:val="12"/>
        </w:numPr>
        <w:ind w:left="720"/>
      </w:pPr>
      <w:r w:rsidRPr="00A5568C">
        <w:t xml:space="preserve">Graeme Gooday, “Placing or Replacing the Laboratory in the History of Science?,” </w:t>
      </w:r>
      <w:r w:rsidRPr="00A5568C">
        <w:rPr>
          <w:i/>
          <w:iCs/>
        </w:rPr>
        <w:t>Isis</w:t>
      </w:r>
      <w:r w:rsidRPr="00A5568C">
        <w:t xml:space="preserve"> 99, no. 4 (December 2008): 783–795.</w:t>
      </w:r>
    </w:p>
    <w:p w:rsidR="00653889" w:rsidRDefault="00653889" w:rsidP="00B02FE1">
      <w:pPr>
        <w:pStyle w:val="ListParagraph"/>
        <w:numPr>
          <w:ilvl w:val="0"/>
          <w:numId w:val="12"/>
        </w:numPr>
        <w:ind w:left="720"/>
      </w:pPr>
      <w:r w:rsidRPr="00A5568C">
        <w:t xml:space="preserve">Bruno Latour, “Give Me a Laboratory and I Will Raise the World,” in </w:t>
      </w:r>
      <w:r w:rsidRPr="00A5568C">
        <w:rPr>
          <w:i/>
          <w:iCs/>
        </w:rPr>
        <w:t>Science Observed: Perspectives on the Social Study of Science</w:t>
      </w:r>
      <w:r w:rsidRPr="00A5568C">
        <w:t>, ed. Karin Knorr-</w:t>
      </w:r>
      <w:proofErr w:type="spellStart"/>
      <w:r w:rsidRPr="00A5568C">
        <w:t>Cetina</w:t>
      </w:r>
      <w:proofErr w:type="spellEnd"/>
      <w:r w:rsidRPr="00A5568C">
        <w:t xml:space="preserve"> and Michael </w:t>
      </w:r>
      <w:proofErr w:type="spellStart"/>
      <w:r w:rsidRPr="00A5568C">
        <w:t>Mulkay</w:t>
      </w:r>
      <w:proofErr w:type="spellEnd"/>
      <w:r w:rsidRPr="00A5568C">
        <w:t xml:space="preserve"> (Beverly Hills: Sage Publications, 1983), 141–170</w:t>
      </w:r>
      <w:r>
        <w:t>.</w:t>
      </w:r>
    </w:p>
    <w:p w:rsidR="00653889" w:rsidRDefault="00653889" w:rsidP="00653889"/>
    <w:p w:rsidR="00420C99" w:rsidRPr="00420C99" w:rsidRDefault="00420C99" w:rsidP="00653889">
      <w:pPr>
        <w:rPr>
          <w:b/>
          <w:bCs/>
        </w:rPr>
      </w:pPr>
      <w:r>
        <w:rPr>
          <w:b/>
          <w:bCs/>
        </w:rPr>
        <w:t>Week XII</w:t>
      </w:r>
    </w:p>
    <w:p w:rsidR="00653889" w:rsidRPr="00420C99" w:rsidRDefault="00653889" w:rsidP="00420C99">
      <w:pPr>
        <w:pStyle w:val="ListParagraph"/>
        <w:numPr>
          <w:ilvl w:val="0"/>
          <w:numId w:val="1"/>
        </w:numPr>
        <w:ind w:left="360"/>
      </w:pPr>
      <w:r w:rsidRPr="00420C99">
        <w:t>Church II: Comte’s Church</w:t>
      </w:r>
    </w:p>
    <w:p w:rsidR="00653889" w:rsidRDefault="00653889" w:rsidP="00B02FE1">
      <w:pPr>
        <w:pStyle w:val="ListParagraph"/>
        <w:numPr>
          <w:ilvl w:val="0"/>
          <w:numId w:val="12"/>
        </w:numPr>
        <w:ind w:left="720"/>
      </w:pPr>
      <w:r w:rsidRPr="00B235F2">
        <w:lastRenderedPageBreak/>
        <w:t xml:space="preserve">John Stuart Mill, </w:t>
      </w:r>
      <w:r w:rsidRPr="00B235F2">
        <w:rPr>
          <w:i/>
          <w:iCs/>
        </w:rPr>
        <w:t>Auguste Comte and Positivism</w:t>
      </w:r>
      <w:r w:rsidRPr="00B235F2">
        <w:t xml:space="preserve"> (Ann Arbor: The University of Michigan Press, 1965).</w:t>
      </w:r>
    </w:p>
    <w:p w:rsidR="00420C99" w:rsidRPr="00B235F2" w:rsidRDefault="00420C99" w:rsidP="00420C99"/>
    <w:p w:rsidR="00653889" w:rsidRPr="00420C99" w:rsidRDefault="00653889" w:rsidP="00420C99">
      <w:pPr>
        <w:pStyle w:val="ListParagraph"/>
        <w:numPr>
          <w:ilvl w:val="0"/>
          <w:numId w:val="1"/>
        </w:numPr>
        <w:ind w:left="360"/>
      </w:pPr>
      <w:r w:rsidRPr="00420C99">
        <w:t>Conclusion: Putting the Enlightenment in its Place</w:t>
      </w:r>
    </w:p>
    <w:p w:rsidR="00653889" w:rsidRPr="00A5568C" w:rsidRDefault="00653889" w:rsidP="00B02FE1">
      <w:pPr>
        <w:pStyle w:val="ListParagraph"/>
        <w:numPr>
          <w:ilvl w:val="0"/>
          <w:numId w:val="12"/>
        </w:numPr>
        <w:ind w:left="720"/>
      </w:pPr>
      <w:r w:rsidRPr="00A5568C">
        <w:t>Isaiah Berlin, “The Counter-Enlightenment”</w:t>
      </w:r>
    </w:p>
    <w:p w:rsidR="00653889" w:rsidRPr="00A5568C" w:rsidRDefault="00653889" w:rsidP="00B02FE1">
      <w:pPr>
        <w:pStyle w:val="ListParagraph"/>
        <w:numPr>
          <w:ilvl w:val="0"/>
          <w:numId w:val="12"/>
        </w:numPr>
        <w:ind w:left="720"/>
      </w:pPr>
      <w:r w:rsidRPr="00A5568C">
        <w:t xml:space="preserve">Robert E. Norton, “The Myth of the Counter-Enlightenment,” </w:t>
      </w:r>
      <w:r w:rsidRPr="00A5568C">
        <w:rPr>
          <w:i/>
          <w:iCs/>
        </w:rPr>
        <w:t>Journal of the History of Ideas</w:t>
      </w:r>
      <w:r w:rsidRPr="00A5568C">
        <w:t xml:space="preserve"> 68, no. 4 (October 2007): 635–658.</w:t>
      </w:r>
    </w:p>
    <w:p w:rsidR="000550B0" w:rsidRPr="00A5568C" w:rsidRDefault="000550B0" w:rsidP="00A5568C"/>
    <w:sectPr w:rsidR="000550B0" w:rsidRPr="00A5568C" w:rsidSect="00F10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18" w:rsidRDefault="009A0018" w:rsidP="00B6663B">
      <w:r>
        <w:separator/>
      </w:r>
    </w:p>
  </w:endnote>
  <w:endnote w:type="continuationSeparator" w:id="0">
    <w:p w:rsidR="009A0018" w:rsidRDefault="009A0018" w:rsidP="00B6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18" w:rsidRDefault="009A0018" w:rsidP="00B6663B">
      <w:r>
        <w:separator/>
      </w:r>
    </w:p>
  </w:footnote>
  <w:footnote w:type="continuationSeparator" w:id="0">
    <w:p w:rsidR="009A0018" w:rsidRDefault="009A0018" w:rsidP="00B6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0554"/>
    <w:multiLevelType w:val="hybridMultilevel"/>
    <w:tmpl w:val="19D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06CC"/>
    <w:multiLevelType w:val="hybridMultilevel"/>
    <w:tmpl w:val="15CA4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D5294"/>
    <w:multiLevelType w:val="hybridMultilevel"/>
    <w:tmpl w:val="667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A778F"/>
    <w:multiLevelType w:val="hybridMultilevel"/>
    <w:tmpl w:val="D33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95D5D"/>
    <w:multiLevelType w:val="hybridMultilevel"/>
    <w:tmpl w:val="8F7E68E2"/>
    <w:lvl w:ilvl="0" w:tplc="A36CEF18">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404521"/>
    <w:multiLevelType w:val="hybridMultilevel"/>
    <w:tmpl w:val="7958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2F91"/>
    <w:multiLevelType w:val="hybridMultilevel"/>
    <w:tmpl w:val="25B4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17CDC"/>
    <w:multiLevelType w:val="hybridMultilevel"/>
    <w:tmpl w:val="B13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87841"/>
    <w:multiLevelType w:val="hybridMultilevel"/>
    <w:tmpl w:val="73A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B5939"/>
    <w:multiLevelType w:val="hybridMultilevel"/>
    <w:tmpl w:val="9D7E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16F6A"/>
    <w:multiLevelType w:val="hybridMultilevel"/>
    <w:tmpl w:val="2DDEEE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E73617"/>
    <w:multiLevelType w:val="hybridMultilevel"/>
    <w:tmpl w:val="8E42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06F25"/>
    <w:multiLevelType w:val="hybridMultilevel"/>
    <w:tmpl w:val="9630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A0142"/>
    <w:multiLevelType w:val="hybridMultilevel"/>
    <w:tmpl w:val="25487F9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E6155"/>
    <w:multiLevelType w:val="hybridMultilevel"/>
    <w:tmpl w:val="7EC6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403CB"/>
    <w:multiLevelType w:val="hybridMultilevel"/>
    <w:tmpl w:val="7AEC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B689A"/>
    <w:multiLevelType w:val="hybridMultilevel"/>
    <w:tmpl w:val="073A948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E3455A"/>
    <w:multiLevelType w:val="hybridMultilevel"/>
    <w:tmpl w:val="9B9C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6"/>
  </w:num>
  <w:num w:numId="5">
    <w:abstractNumId w:val="17"/>
  </w:num>
  <w:num w:numId="6">
    <w:abstractNumId w:val="9"/>
  </w:num>
  <w:num w:numId="7">
    <w:abstractNumId w:val="0"/>
  </w:num>
  <w:num w:numId="8">
    <w:abstractNumId w:val="8"/>
  </w:num>
  <w:num w:numId="9">
    <w:abstractNumId w:val="15"/>
  </w:num>
  <w:num w:numId="10">
    <w:abstractNumId w:val="1"/>
  </w:num>
  <w:num w:numId="11">
    <w:abstractNumId w:val="12"/>
  </w:num>
  <w:num w:numId="12">
    <w:abstractNumId w:val="16"/>
  </w:num>
  <w:num w:numId="13">
    <w:abstractNumId w:val="3"/>
  </w:num>
  <w:num w:numId="14">
    <w:abstractNumId w:val="2"/>
  </w:num>
  <w:num w:numId="15">
    <w:abstractNumId w:val="11"/>
  </w:num>
  <w:num w:numId="16">
    <w:abstractNumId w:val="7"/>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F2"/>
    <w:rsid w:val="00000A52"/>
    <w:rsid w:val="00007B69"/>
    <w:rsid w:val="0001009F"/>
    <w:rsid w:val="00012A8E"/>
    <w:rsid w:val="000550B0"/>
    <w:rsid w:val="00064B8E"/>
    <w:rsid w:val="00071538"/>
    <w:rsid w:val="0007698F"/>
    <w:rsid w:val="000B08CB"/>
    <w:rsid w:val="000D1524"/>
    <w:rsid w:val="000D75E4"/>
    <w:rsid w:val="000F1800"/>
    <w:rsid w:val="001101C2"/>
    <w:rsid w:val="00147577"/>
    <w:rsid w:val="00153847"/>
    <w:rsid w:val="00160375"/>
    <w:rsid w:val="00164822"/>
    <w:rsid w:val="0016636E"/>
    <w:rsid w:val="001725A9"/>
    <w:rsid w:val="00182150"/>
    <w:rsid w:val="00185227"/>
    <w:rsid w:val="00191830"/>
    <w:rsid w:val="001A0DB0"/>
    <w:rsid w:val="001C0A56"/>
    <w:rsid w:val="001C1805"/>
    <w:rsid w:val="001D22D3"/>
    <w:rsid w:val="001E034F"/>
    <w:rsid w:val="001E051B"/>
    <w:rsid w:val="001F0911"/>
    <w:rsid w:val="00225D5C"/>
    <w:rsid w:val="002345A7"/>
    <w:rsid w:val="0024207C"/>
    <w:rsid w:val="002449E3"/>
    <w:rsid w:val="0025259B"/>
    <w:rsid w:val="00253E68"/>
    <w:rsid w:val="00266CEE"/>
    <w:rsid w:val="00273443"/>
    <w:rsid w:val="002751B9"/>
    <w:rsid w:val="002B0847"/>
    <w:rsid w:val="002C064F"/>
    <w:rsid w:val="002C6AE2"/>
    <w:rsid w:val="002D045F"/>
    <w:rsid w:val="002F104F"/>
    <w:rsid w:val="002F4BC6"/>
    <w:rsid w:val="002F6D57"/>
    <w:rsid w:val="003205A2"/>
    <w:rsid w:val="00347D60"/>
    <w:rsid w:val="003635CB"/>
    <w:rsid w:val="0037033A"/>
    <w:rsid w:val="00372F9D"/>
    <w:rsid w:val="0037358B"/>
    <w:rsid w:val="003736B0"/>
    <w:rsid w:val="00377620"/>
    <w:rsid w:val="00383E76"/>
    <w:rsid w:val="0039096A"/>
    <w:rsid w:val="003971E0"/>
    <w:rsid w:val="003A1DEB"/>
    <w:rsid w:val="003A5EBF"/>
    <w:rsid w:val="003B1643"/>
    <w:rsid w:val="003E1CCF"/>
    <w:rsid w:val="003E47F5"/>
    <w:rsid w:val="00404C8D"/>
    <w:rsid w:val="00420C99"/>
    <w:rsid w:val="00435C49"/>
    <w:rsid w:val="004474EE"/>
    <w:rsid w:val="00452149"/>
    <w:rsid w:val="00456AA6"/>
    <w:rsid w:val="00465594"/>
    <w:rsid w:val="00484163"/>
    <w:rsid w:val="004856AE"/>
    <w:rsid w:val="004859E8"/>
    <w:rsid w:val="004941CD"/>
    <w:rsid w:val="004B3B34"/>
    <w:rsid w:val="004B7642"/>
    <w:rsid w:val="004C71CD"/>
    <w:rsid w:val="004D130F"/>
    <w:rsid w:val="004D46FD"/>
    <w:rsid w:val="004D4D3A"/>
    <w:rsid w:val="004E1C88"/>
    <w:rsid w:val="004E23D7"/>
    <w:rsid w:val="004E7B57"/>
    <w:rsid w:val="004F5EF3"/>
    <w:rsid w:val="00501344"/>
    <w:rsid w:val="0050299C"/>
    <w:rsid w:val="00512B26"/>
    <w:rsid w:val="00515403"/>
    <w:rsid w:val="00525771"/>
    <w:rsid w:val="00526A6C"/>
    <w:rsid w:val="0053070E"/>
    <w:rsid w:val="005532DC"/>
    <w:rsid w:val="0055723E"/>
    <w:rsid w:val="00574771"/>
    <w:rsid w:val="0059090B"/>
    <w:rsid w:val="00591A30"/>
    <w:rsid w:val="0059334A"/>
    <w:rsid w:val="005A7A1B"/>
    <w:rsid w:val="005B2E1D"/>
    <w:rsid w:val="005B4EEC"/>
    <w:rsid w:val="005C668B"/>
    <w:rsid w:val="005D2197"/>
    <w:rsid w:val="005D74CF"/>
    <w:rsid w:val="005E017E"/>
    <w:rsid w:val="00617454"/>
    <w:rsid w:val="00625991"/>
    <w:rsid w:val="00627FE7"/>
    <w:rsid w:val="0065358F"/>
    <w:rsid w:val="00653889"/>
    <w:rsid w:val="00693623"/>
    <w:rsid w:val="006A7F3C"/>
    <w:rsid w:val="006D01DA"/>
    <w:rsid w:val="006D761F"/>
    <w:rsid w:val="006D7667"/>
    <w:rsid w:val="006E078A"/>
    <w:rsid w:val="006E436F"/>
    <w:rsid w:val="006F7A74"/>
    <w:rsid w:val="00706830"/>
    <w:rsid w:val="00722F70"/>
    <w:rsid w:val="00740B43"/>
    <w:rsid w:val="00745DFF"/>
    <w:rsid w:val="00754ACE"/>
    <w:rsid w:val="00755AA6"/>
    <w:rsid w:val="00764921"/>
    <w:rsid w:val="00782A0A"/>
    <w:rsid w:val="0078405B"/>
    <w:rsid w:val="0079054B"/>
    <w:rsid w:val="00795E80"/>
    <w:rsid w:val="007A2B5A"/>
    <w:rsid w:val="007A3729"/>
    <w:rsid w:val="007B1577"/>
    <w:rsid w:val="007C60E0"/>
    <w:rsid w:val="007E4A93"/>
    <w:rsid w:val="007E6F85"/>
    <w:rsid w:val="00805F40"/>
    <w:rsid w:val="0081436F"/>
    <w:rsid w:val="00814B19"/>
    <w:rsid w:val="008414AA"/>
    <w:rsid w:val="00862403"/>
    <w:rsid w:val="00862DA7"/>
    <w:rsid w:val="00873948"/>
    <w:rsid w:val="00896C04"/>
    <w:rsid w:val="008970A1"/>
    <w:rsid w:val="008A0204"/>
    <w:rsid w:val="008A70A1"/>
    <w:rsid w:val="008B0EAB"/>
    <w:rsid w:val="008B724B"/>
    <w:rsid w:val="008E4643"/>
    <w:rsid w:val="008E52CC"/>
    <w:rsid w:val="008E7101"/>
    <w:rsid w:val="00902E36"/>
    <w:rsid w:val="00910303"/>
    <w:rsid w:val="00914C52"/>
    <w:rsid w:val="00925834"/>
    <w:rsid w:val="009334AE"/>
    <w:rsid w:val="00973706"/>
    <w:rsid w:val="0099348B"/>
    <w:rsid w:val="009A0018"/>
    <w:rsid w:val="009A5453"/>
    <w:rsid w:val="009B556F"/>
    <w:rsid w:val="009D6BBC"/>
    <w:rsid w:val="009F24A4"/>
    <w:rsid w:val="00A051A2"/>
    <w:rsid w:val="00A07D91"/>
    <w:rsid w:val="00A10F85"/>
    <w:rsid w:val="00A146D3"/>
    <w:rsid w:val="00A2204B"/>
    <w:rsid w:val="00A372C0"/>
    <w:rsid w:val="00A5568C"/>
    <w:rsid w:val="00A57111"/>
    <w:rsid w:val="00A6267D"/>
    <w:rsid w:val="00A725DE"/>
    <w:rsid w:val="00A77657"/>
    <w:rsid w:val="00A82F01"/>
    <w:rsid w:val="00A93B98"/>
    <w:rsid w:val="00AC2CED"/>
    <w:rsid w:val="00AC30B8"/>
    <w:rsid w:val="00AE4DB5"/>
    <w:rsid w:val="00AE537B"/>
    <w:rsid w:val="00AF7B2E"/>
    <w:rsid w:val="00B02DFA"/>
    <w:rsid w:val="00B02FE1"/>
    <w:rsid w:val="00B11BDE"/>
    <w:rsid w:val="00B1334B"/>
    <w:rsid w:val="00B2661C"/>
    <w:rsid w:val="00B43CC5"/>
    <w:rsid w:val="00B44A9A"/>
    <w:rsid w:val="00B476A0"/>
    <w:rsid w:val="00B50CD5"/>
    <w:rsid w:val="00B5323C"/>
    <w:rsid w:val="00B5461F"/>
    <w:rsid w:val="00B63F89"/>
    <w:rsid w:val="00B6663B"/>
    <w:rsid w:val="00B80E22"/>
    <w:rsid w:val="00B83E35"/>
    <w:rsid w:val="00B842A7"/>
    <w:rsid w:val="00B85D44"/>
    <w:rsid w:val="00B9470E"/>
    <w:rsid w:val="00B94C04"/>
    <w:rsid w:val="00B9762A"/>
    <w:rsid w:val="00BC332D"/>
    <w:rsid w:val="00BD1217"/>
    <w:rsid w:val="00BE1727"/>
    <w:rsid w:val="00BF3B61"/>
    <w:rsid w:val="00BF3FF7"/>
    <w:rsid w:val="00C1407C"/>
    <w:rsid w:val="00C20427"/>
    <w:rsid w:val="00C3237C"/>
    <w:rsid w:val="00C33DF8"/>
    <w:rsid w:val="00C340B0"/>
    <w:rsid w:val="00C362CB"/>
    <w:rsid w:val="00C5163A"/>
    <w:rsid w:val="00C538A8"/>
    <w:rsid w:val="00C7176E"/>
    <w:rsid w:val="00C75507"/>
    <w:rsid w:val="00C91AB3"/>
    <w:rsid w:val="00CA3945"/>
    <w:rsid w:val="00CB55AB"/>
    <w:rsid w:val="00CD54C2"/>
    <w:rsid w:val="00CE2F8E"/>
    <w:rsid w:val="00CF2397"/>
    <w:rsid w:val="00D01045"/>
    <w:rsid w:val="00D11A4A"/>
    <w:rsid w:val="00D229A4"/>
    <w:rsid w:val="00D22C7A"/>
    <w:rsid w:val="00D35FB5"/>
    <w:rsid w:val="00D37C14"/>
    <w:rsid w:val="00D42774"/>
    <w:rsid w:val="00D47004"/>
    <w:rsid w:val="00D476C7"/>
    <w:rsid w:val="00D559EB"/>
    <w:rsid w:val="00D90FAD"/>
    <w:rsid w:val="00DA03C0"/>
    <w:rsid w:val="00DA1F4F"/>
    <w:rsid w:val="00DB379F"/>
    <w:rsid w:val="00DB4311"/>
    <w:rsid w:val="00DB6DD7"/>
    <w:rsid w:val="00DB7139"/>
    <w:rsid w:val="00DC7DB0"/>
    <w:rsid w:val="00DD28EB"/>
    <w:rsid w:val="00DF0296"/>
    <w:rsid w:val="00E04EB3"/>
    <w:rsid w:val="00E1548F"/>
    <w:rsid w:val="00E23265"/>
    <w:rsid w:val="00E431CB"/>
    <w:rsid w:val="00E435DE"/>
    <w:rsid w:val="00E4587F"/>
    <w:rsid w:val="00E51C64"/>
    <w:rsid w:val="00E54B55"/>
    <w:rsid w:val="00E553B5"/>
    <w:rsid w:val="00E72432"/>
    <w:rsid w:val="00E8332E"/>
    <w:rsid w:val="00E94A85"/>
    <w:rsid w:val="00EB04A9"/>
    <w:rsid w:val="00EC4248"/>
    <w:rsid w:val="00EC6138"/>
    <w:rsid w:val="00ED57CE"/>
    <w:rsid w:val="00EE03B3"/>
    <w:rsid w:val="00F10848"/>
    <w:rsid w:val="00F16563"/>
    <w:rsid w:val="00F24A33"/>
    <w:rsid w:val="00F34DA2"/>
    <w:rsid w:val="00F37919"/>
    <w:rsid w:val="00F42522"/>
    <w:rsid w:val="00F429F2"/>
    <w:rsid w:val="00F5110B"/>
    <w:rsid w:val="00F6115D"/>
    <w:rsid w:val="00F70E72"/>
    <w:rsid w:val="00F77884"/>
    <w:rsid w:val="00F86BBA"/>
    <w:rsid w:val="00F90969"/>
    <w:rsid w:val="00FA1CFF"/>
    <w:rsid w:val="00FB071E"/>
    <w:rsid w:val="00FC1C0F"/>
    <w:rsid w:val="00FD29F3"/>
    <w:rsid w:val="00FD31FB"/>
    <w:rsid w:val="00FE0D50"/>
    <w:rsid w:val="00FE1A26"/>
    <w:rsid w:val="00FE267E"/>
    <w:rsid w:val="00FE3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9AA1"/>
  <w15:chartTrackingRefBased/>
  <w15:docId w15:val="{ACD2B469-5D55-084E-A74B-1C471B37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23C"/>
    <w:rPr>
      <w:rFonts w:ascii="Times New Roman" w:eastAsia="Times New Roman" w:hAnsi="Times New Roman" w:cs="Times New Roman"/>
    </w:rPr>
  </w:style>
  <w:style w:type="paragraph" w:styleId="Heading1">
    <w:name w:val="heading 1"/>
    <w:basedOn w:val="Normal"/>
    <w:next w:val="Normal"/>
    <w:link w:val="Heading1Char"/>
    <w:uiPriority w:val="9"/>
    <w:qFormat/>
    <w:rsid w:val="00DB43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F2"/>
    <w:pPr>
      <w:ind w:left="720"/>
      <w:contextualSpacing/>
    </w:pPr>
  </w:style>
  <w:style w:type="character" w:styleId="Hyperlink">
    <w:name w:val="Hyperlink"/>
    <w:basedOn w:val="DefaultParagraphFont"/>
    <w:uiPriority w:val="99"/>
    <w:unhideWhenUsed/>
    <w:rsid w:val="00DB7139"/>
    <w:rPr>
      <w:color w:val="0000FF"/>
      <w:u w:val="single"/>
    </w:rPr>
  </w:style>
  <w:style w:type="paragraph" w:styleId="Caption">
    <w:name w:val="caption"/>
    <w:basedOn w:val="Normal"/>
    <w:next w:val="Normal"/>
    <w:uiPriority w:val="35"/>
    <w:unhideWhenUsed/>
    <w:qFormat/>
    <w:rsid w:val="0081436F"/>
    <w:pPr>
      <w:spacing w:after="200"/>
    </w:pPr>
    <w:rPr>
      <w:i/>
      <w:iCs/>
      <w:color w:val="44546A" w:themeColor="text2"/>
      <w:sz w:val="18"/>
      <w:szCs w:val="18"/>
    </w:rPr>
  </w:style>
  <w:style w:type="character" w:customStyle="1" w:styleId="apple-converted-space">
    <w:name w:val="apple-converted-space"/>
    <w:basedOn w:val="DefaultParagraphFont"/>
    <w:rsid w:val="009F24A4"/>
  </w:style>
  <w:style w:type="character" w:customStyle="1" w:styleId="Heading1Char">
    <w:name w:val="Heading 1 Char"/>
    <w:basedOn w:val="DefaultParagraphFont"/>
    <w:link w:val="Heading1"/>
    <w:uiPriority w:val="9"/>
    <w:rsid w:val="00DB431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146D3"/>
    <w:rPr>
      <w:color w:val="605E5C"/>
      <w:shd w:val="clear" w:color="auto" w:fill="E1DFDD"/>
    </w:rPr>
  </w:style>
  <w:style w:type="paragraph" w:styleId="FootnoteText">
    <w:name w:val="footnote text"/>
    <w:basedOn w:val="Normal"/>
    <w:link w:val="FootnoteTextChar"/>
    <w:uiPriority w:val="99"/>
    <w:unhideWhenUsed/>
    <w:rsid w:val="00B6663B"/>
    <w:rPr>
      <w:rFonts w:asciiTheme="minorHAnsi" w:eastAsiaTheme="minorHAnsi" w:hAnsiTheme="minorHAnsi" w:cstheme="minorBidi"/>
      <w:lang w:bidi="ar-SA"/>
    </w:rPr>
  </w:style>
  <w:style w:type="character" w:customStyle="1" w:styleId="FootnoteTextChar">
    <w:name w:val="Footnote Text Char"/>
    <w:basedOn w:val="DefaultParagraphFont"/>
    <w:link w:val="FootnoteText"/>
    <w:uiPriority w:val="99"/>
    <w:rsid w:val="00B6663B"/>
    <w:rPr>
      <w:lang w:bidi="ar-SA"/>
    </w:rPr>
  </w:style>
  <w:style w:type="character" w:styleId="FootnoteReference">
    <w:name w:val="footnote reference"/>
    <w:basedOn w:val="DefaultParagraphFont"/>
    <w:uiPriority w:val="99"/>
    <w:unhideWhenUsed/>
    <w:rsid w:val="00B6663B"/>
    <w:rPr>
      <w:vertAlign w:val="superscript"/>
    </w:rPr>
  </w:style>
  <w:style w:type="paragraph" w:styleId="NormalWeb">
    <w:name w:val="Normal (Web)"/>
    <w:basedOn w:val="Normal"/>
    <w:uiPriority w:val="99"/>
    <w:semiHidden/>
    <w:unhideWhenUsed/>
    <w:rsid w:val="0074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93">
      <w:bodyDiv w:val="1"/>
      <w:marLeft w:val="0"/>
      <w:marRight w:val="0"/>
      <w:marTop w:val="0"/>
      <w:marBottom w:val="0"/>
      <w:divBdr>
        <w:top w:val="none" w:sz="0" w:space="0" w:color="auto"/>
        <w:left w:val="none" w:sz="0" w:space="0" w:color="auto"/>
        <w:bottom w:val="none" w:sz="0" w:space="0" w:color="auto"/>
        <w:right w:val="none" w:sz="0" w:space="0" w:color="auto"/>
      </w:divBdr>
    </w:div>
    <w:div w:id="2363518">
      <w:bodyDiv w:val="1"/>
      <w:marLeft w:val="0"/>
      <w:marRight w:val="0"/>
      <w:marTop w:val="0"/>
      <w:marBottom w:val="0"/>
      <w:divBdr>
        <w:top w:val="none" w:sz="0" w:space="0" w:color="auto"/>
        <w:left w:val="none" w:sz="0" w:space="0" w:color="auto"/>
        <w:bottom w:val="none" w:sz="0" w:space="0" w:color="auto"/>
        <w:right w:val="none" w:sz="0" w:space="0" w:color="auto"/>
      </w:divBdr>
    </w:div>
    <w:div w:id="26149746">
      <w:bodyDiv w:val="1"/>
      <w:marLeft w:val="0"/>
      <w:marRight w:val="0"/>
      <w:marTop w:val="0"/>
      <w:marBottom w:val="0"/>
      <w:divBdr>
        <w:top w:val="none" w:sz="0" w:space="0" w:color="auto"/>
        <w:left w:val="none" w:sz="0" w:space="0" w:color="auto"/>
        <w:bottom w:val="none" w:sz="0" w:space="0" w:color="auto"/>
        <w:right w:val="none" w:sz="0" w:space="0" w:color="auto"/>
      </w:divBdr>
    </w:div>
    <w:div w:id="61105377">
      <w:bodyDiv w:val="1"/>
      <w:marLeft w:val="0"/>
      <w:marRight w:val="0"/>
      <w:marTop w:val="0"/>
      <w:marBottom w:val="0"/>
      <w:divBdr>
        <w:top w:val="none" w:sz="0" w:space="0" w:color="auto"/>
        <w:left w:val="none" w:sz="0" w:space="0" w:color="auto"/>
        <w:bottom w:val="none" w:sz="0" w:space="0" w:color="auto"/>
        <w:right w:val="none" w:sz="0" w:space="0" w:color="auto"/>
      </w:divBdr>
    </w:div>
    <w:div w:id="75595664">
      <w:bodyDiv w:val="1"/>
      <w:marLeft w:val="0"/>
      <w:marRight w:val="0"/>
      <w:marTop w:val="0"/>
      <w:marBottom w:val="0"/>
      <w:divBdr>
        <w:top w:val="none" w:sz="0" w:space="0" w:color="auto"/>
        <w:left w:val="none" w:sz="0" w:space="0" w:color="auto"/>
        <w:bottom w:val="none" w:sz="0" w:space="0" w:color="auto"/>
        <w:right w:val="none" w:sz="0" w:space="0" w:color="auto"/>
      </w:divBdr>
    </w:div>
    <w:div w:id="84889671">
      <w:bodyDiv w:val="1"/>
      <w:marLeft w:val="0"/>
      <w:marRight w:val="0"/>
      <w:marTop w:val="0"/>
      <w:marBottom w:val="0"/>
      <w:divBdr>
        <w:top w:val="none" w:sz="0" w:space="0" w:color="auto"/>
        <w:left w:val="none" w:sz="0" w:space="0" w:color="auto"/>
        <w:bottom w:val="none" w:sz="0" w:space="0" w:color="auto"/>
        <w:right w:val="none" w:sz="0" w:space="0" w:color="auto"/>
      </w:divBdr>
    </w:div>
    <w:div w:id="94516788">
      <w:bodyDiv w:val="1"/>
      <w:marLeft w:val="0"/>
      <w:marRight w:val="0"/>
      <w:marTop w:val="0"/>
      <w:marBottom w:val="0"/>
      <w:divBdr>
        <w:top w:val="none" w:sz="0" w:space="0" w:color="auto"/>
        <w:left w:val="none" w:sz="0" w:space="0" w:color="auto"/>
        <w:bottom w:val="none" w:sz="0" w:space="0" w:color="auto"/>
        <w:right w:val="none" w:sz="0" w:space="0" w:color="auto"/>
      </w:divBdr>
    </w:div>
    <w:div w:id="102313860">
      <w:bodyDiv w:val="1"/>
      <w:marLeft w:val="0"/>
      <w:marRight w:val="0"/>
      <w:marTop w:val="0"/>
      <w:marBottom w:val="0"/>
      <w:divBdr>
        <w:top w:val="none" w:sz="0" w:space="0" w:color="auto"/>
        <w:left w:val="none" w:sz="0" w:space="0" w:color="auto"/>
        <w:bottom w:val="none" w:sz="0" w:space="0" w:color="auto"/>
        <w:right w:val="none" w:sz="0" w:space="0" w:color="auto"/>
      </w:divBdr>
    </w:div>
    <w:div w:id="154078952">
      <w:bodyDiv w:val="1"/>
      <w:marLeft w:val="0"/>
      <w:marRight w:val="0"/>
      <w:marTop w:val="0"/>
      <w:marBottom w:val="0"/>
      <w:divBdr>
        <w:top w:val="none" w:sz="0" w:space="0" w:color="auto"/>
        <w:left w:val="none" w:sz="0" w:space="0" w:color="auto"/>
        <w:bottom w:val="none" w:sz="0" w:space="0" w:color="auto"/>
        <w:right w:val="none" w:sz="0" w:space="0" w:color="auto"/>
      </w:divBdr>
    </w:div>
    <w:div w:id="170802170">
      <w:bodyDiv w:val="1"/>
      <w:marLeft w:val="0"/>
      <w:marRight w:val="0"/>
      <w:marTop w:val="0"/>
      <w:marBottom w:val="0"/>
      <w:divBdr>
        <w:top w:val="none" w:sz="0" w:space="0" w:color="auto"/>
        <w:left w:val="none" w:sz="0" w:space="0" w:color="auto"/>
        <w:bottom w:val="none" w:sz="0" w:space="0" w:color="auto"/>
        <w:right w:val="none" w:sz="0" w:space="0" w:color="auto"/>
      </w:divBdr>
    </w:div>
    <w:div w:id="193427428">
      <w:bodyDiv w:val="1"/>
      <w:marLeft w:val="0"/>
      <w:marRight w:val="0"/>
      <w:marTop w:val="0"/>
      <w:marBottom w:val="0"/>
      <w:divBdr>
        <w:top w:val="none" w:sz="0" w:space="0" w:color="auto"/>
        <w:left w:val="none" w:sz="0" w:space="0" w:color="auto"/>
        <w:bottom w:val="none" w:sz="0" w:space="0" w:color="auto"/>
        <w:right w:val="none" w:sz="0" w:space="0" w:color="auto"/>
      </w:divBdr>
    </w:div>
    <w:div w:id="218788387">
      <w:bodyDiv w:val="1"/>
      <w:marLeft w:val="0"/>
      <w:marRight w:val="0"/>
      <w:marTop w:val="0"/>
      <w:marBottom w:val="0"/>
      <w:divBdr>
        <w:top w:val="none" w:sz="0" w:space="0" w:color="auto"/>
        <w:left w:val="none" w:sz="0" w:space="0" w:color="auto"/>
        <w:bottom w:val="none" w:sz="0" w:space="0" w:color="auto"/>
        <w:right w:val="none" w:sz="0" w:space="0" w:color="auto"/>
      </w:divBdr>
    </w:div>
    <w:div w:id="236209471">
      <w:bodyDiv w:val="1"/>
      <w:marLeft w:val="0"/>
      <w:marRight w:val="0"/>
      <w:marTop w:val="0"/>
      <w:marBottom w:val="0"/>
      <w:divBdr>
        <w:top w:val="none" w:sz="0" w:space="0" w:color="auto"/>
        <w:left w:val="none" w:sz="0" w:space="0" w:color="auto"/>
        <w:bottom w:val="none" w:sz="0" w:space="0" w:color="auto"/>
        <w:right w:val="none" w:sz="0" w:space="0" w:color="auto"/>
      </w:divBdr>
    </w:div>
    <w:div w:id="237175017">
      <w:bodyDiv w:val="1"/>
      <w:marLeft w:val="0"/>
      <w:marRight w:val="0"/>
      <w:marTop w:val="0"/>
      <w:marBottom w:val="0"/>
      <w:divBdr>
        <w:top w:val="none" w:sz="0" w:space="0" w:color="auto"/>
        <w:left w:val="none" w:sz="0" w:space="0" w:color="auto"/>
        <w:bottom w:val="none" w:sz="0" w:space="0" w:color="auto"/>
        <w:right w:val="none" w:sz="0" w:space="0" w:color="auto"/>
      </w:divBdr>
    </w:div>
    <w:div w:id="237442023">
      <w:bodyDiv w:val="1"/>
      <w:marLeft w:val="0"/>
      <w:marRight w:val="0"/>
      <w:marTop w:val="0"/>
      <w:marBottom w:val="0"/>
      <w:divBdr>
        <w:top w:val="none" w:sz="0" w:space="0" w:color="auto"/>
        <w:left w:val="none" w:sz="0" w:space="0" w:color="auto"/>
        <w:bottom w:val="none" w:sz="0" w:space="0" w:color="auto"/>
        <w:right w:val="none" w:sz="0" w:space="0" w:color="auto"/>
      </w:divBdr>
    </w:div>
    <w:div w:id="257301554">
      <w:bodyDiv w:val="1"/>
      <w:marLeft w:val="0"/>
      <w:marRight w:val="0"/>
      <w:marTop w:val="0"/>
      <w:marBottom w:val="0"/>
      <w:divBdr>
        <w:top w:val="none" w:sz="0" w:space="0" w:color="auto"/>
        <w:left w:val="none" w:sz="0" w:space="0" w:color="auto"/>
        <w:bottom w:val="none" w:sz="0" w:space="0" w:color="auto"/>
        <w:right w:val="none" w:sz="0" w:space="0" w:color="auto"/>
      </w:divBdr>
    </w:div>
    <w:div w:id="264383513">
      <w:bodyDiv w:val="1"/>
      <w:marLeft w:val="0"/>
      <w:marRight w:val="0"/>
      <w:marTop w:val="0"/>
      <w:marBottom w:val="0"/>
      <w:divBdr>
        <w:top w:val="none" w:sz="0" w:space="0" w:color="auto"/>
        <w:left w:val="none" w:sz="0" w:space="0" w:color="auto"/>
        <w:bottom w:val="none" w:sz="0" w:space="0" w:color="auto"/>
        <w:right w:val="none" w:sz="0" w:space="0" w:color="auto"/>
      </w:divBdr>
    </w:div>
    <w:div w:id="270667943">
      <w:bodyDiv w:val="1"/>
      <w:marLeft w:val="0"/>
      <w:marRight w:val="0"/>
      <w:marTop w:val="0"/>
      <w:marBottom w:val="0"/>
      <w:divBdr>
        <w:top w:val="none" w:sz="0" w:space="0" w:color="auto"/>
        <w:left w:val="none" w:sz="0" w:space="0" w:color="auto"/>
        <w:bottom w:val="none" w:sz="0" w:space="0" w:color="auto"/>
        <w:right w:val="none" w:sz="0" w:space="0" w:color="auto"/>
      </w:divBdr>
    </w:div>
    <w:div w:id="297496300">
      <w:bodyDiv w:val="1"/>
      <w:marLeft w:val="0"/>
      <w:marRight w:val="0"/>
      <w:marTop w:val="0"/>
      <w:marBottom w:val="0"/>
      <w:divBdr>
        <w:top w:val="none" w:sz="0" w:space="0" w:color="auto"/>
        <w:left w:val="none" w:sz="0" w:space="0" w:color="auto"/>
        <w:bottom w:val="none" w:sz="0" w:space="0" w:color="auto"/>
        <w:right w:val="none" w:sz="0" w:space="0" w:color="auto"/>
      </w:divBdr>
    </w:div>
    <w:div w:id="326330671">
      <w:bodyDiv w:val="1"/>
      <w:marLeft w:val="0"/>
      <w:marRight w:val="0"/>
      <w:marTop w:val="0"/>
      <w:marBottom w:val="0"/>
      <w:divBdr>
        <w:top w:val="none" w:sz="0" w:space="0" w:color="auto"/>
        <w:left w:val="none" w:sz="0" w:space="0" w:color="auto"/>
        <w:bottom w:val="none" w:sz="0" w:space="0" w:color="auto"/>
        <w:right w:val="none" w:sz="0" w:space="0" w:color="auto"/>
      </w:divBdr>
    </w:div>
    <w:div w:id="366687337">
      <w:bodyDiv w:val="1"/>
      <w:marLeft w:val="0"/>
      <w:marRight w:val="0"/>
      <w:marTop w:val="0"/>
      <w:marBottom w:val="0"/>
      <w:divBdr>
        <w:top w:val="none" w:sz="0" w:space="0" w:color="auto"/>
        <w:left w:val="none" w:sz="0" w:space="0" w:color="auto"/>
        <w:bottom w:val="none" w:sz="0" w:space="0" w:color="auto"/>
        <w:right w:val="none" w:sz="0" w:space="0" w:color="auto"/>
      </w:divBdr>
    </w:div>
    <w:div w:id="379786517">
      <w:bodyDiv w:val="1"/>
      <w:marLeft w:val="0"/>
      <w:marRight w:val="0"/>
      <w:marTop w:val="0"/>
      <w:marBottom w:val="0"/>
      <w:divBdr>
        <w:top w:val="none" w:sz="0" w:space="0" w:color="auto"/>
        <w:left w:val="none" w:sz="0" w:space="0" w:color="auto"/>
        <w:bottom w:val="none" w:sz="0" w:space="0" w:color="auto"/>
        <w:right w:val="none" w:sz="0" w:space="0" w:color="auto"/>
      </w:divBdr>
    </w:div>
    <w:div w:id="384183779">
      <w:bodyDiv w:val="1"/>
      <w:marLeft w:val="0"/>
      <w:marRight w:val="0"/>
      <w:marTop w:val="0"/>
      <w:marBottom w:val="0"/>
      <w:divBdr>
        <w:top w:val="none" w:sz="0" w:space="0" w:color="auto"/>
        <w:left w:val="none" w:sz="0" w:space="0" w:color="auto"/>
        <w:bottom w:val="none" w:sz="0" w:space="0" w:color="auto"/>
        <w:right w:val="none" w:sz="0" w:space="0" w:color="auto"/>
      </w:divBdr>
    </w:div>
    <w:div w:id="404960579">
      <w:bodyDiv w:val="1"/>
      <w:marLeft w:val="0"/>
      <w:marRight w:val="0"/>
      <w:marTop w:val="0"/>
      <w:marBottom w:val="0"/>
      <w:divBdr>
        <w:top w:val="none" w:sz="0" w:space="0" w:color="auto"/>
        <w:left w:val="none" w:sz="0" w:space="0" w:color="auto"/>
        <w:bottom w:val="none" w:sz="0" w:space="0" w:color="auto"/>
        <w:right w:val="none" w:sz="0" w:space="0" w:color="auto"/>
      </w:divBdr>
    </w:div>
    <w:div w:id="410152950">
      <w:bodyDiv w:val="1"/>
      <w:marLeft w:val="0"/>
      <w:marRight w:val="0"/>
      <w:marTop w:val="0"/>
      <w:marBottom w:val="0"/>
      <w:divBdr>
        <w:top w:val="none" w:sz="0" w:space="0" w:color="auto"/>
        <w:left w:val="none" w:sz="0" w:space="0" w:color="auto"/>
        <w:bottom w:val="none" w:sz="0" w:space="0" w:color="auto"/>
        <w:right w:val="none" w:sz="0" w:space="0" w:color="auto"/>
      </w:divBdr>
    </w:div>
    <w:div w:id="420179436">
      <w:bodyDiv w:val="1"/>
      <w:marLeft w:val="0"/>
      <w:marRight w:val="0"/>
      <w:marTop w:val="0"/>
      <w:marBottom w:val="0"/>
      <w:divBdr>
        <w:top w:val="none" w:sz="0" w:space="0" w:color="auto"/>
        <w:left w:val="none" w:sz="0" w:space="0" w:color="auto"/>
        <w:bottom w:val="none" w:sz="0" w:space="0" w:color="auto"/>
        <w:right w:val="none" w:sz="0" w:space="0" w:color="auto"/>
      </w:divBdr>
    </w:div>
    <w:div w:id="426119646">
      <w:bodyDiv w:val="1"/>
      <w:marLeft w:val="0"/>
      <w:marRight w:val="0"/>
      <w:marTop w:val="0"/>
      <w:marBottom w:val="0"/>
      <w:divBdr>
        <w:top w:val="none" w:sz="0" w:space="0" w:color="auto"/>
        <w:left w:val="none" w:sz="0" w:space="0" w:color="auto"/>
        <w:bottom w:val="none" w:sz="0" w:space="0" w:color="auto"/>
        <w:right w:val="none" w:sz="0" w:space="0" w:color="auto"/>
      </w:divBdr>
    </w:div>
    <w:div w:id="428161895">
      <w:bodyDiv w:val="1"/>
      <w:marLeft w:val="0"/>
      <w:marRight w:val="0"/>
      <w:marTop w:val="0"/>
      <w:marBottom w:val="0"/>
      <w:divBdr>
        <w:top w:val="none" w:sz="0" w:space="0" w:color="auto"/>
        <w:left w:val="none" w:sz="0" w:space="0" w:color="auto"/>
        <w:bottom w:val="none" w:sz="0" w:space="0" w:color="auto"/>
        <w:right w:val="none" w:sz="0" w:space="0" w:color="auto"/>
      </w:divBdr>
    </w:div>
    <w:div w:id="438918547">
      <w:bodyDiv w:val="1"/>
      <w:marLeft w:val="0"/>
      <w:marRight w:val="0"/>
      <w:marTop w:val="0"/>
      <w:marBottom w:val="0"/>
      <w:divBdr>
        <w:top w:val="none" w:sz="0" w:space="0" w:color="auto"/>
        <w:left w:val="none" w:sz="0" w:space="0" w:color="auto"/>
        <w:bottom w:val="none" w:sz="0" w:space="0" w:color="auto"/>
        <w:right w:val="none" w:sz="0" w:space="0" w:color="auto"/>
      </w:divBdr>
    </w:div>
    <w:div w:id="441876169">
      <w:bodyDiv w:val="1"/>
      <w:marLeft w:val="0"/>
      <w:marRight w:val="0"/>
      <w:marTop w:val="0"/>
      <w:marBottom w:val="0"/>
      <w:divBdr>
        <w:top w:val="none" w:sz="0" w:space="0" w:color="auto"/>
        <w:left w:val="none" w:sz="0" w:space="0" w:color="auto"/>
        <w:bottom w:val="none" w:sz="0" w:space="0" w:color="auto"/>
        <w:right w:val="none" w:sz="0" w:space="0" w:color="auto"/>
      </w:divBdr>
    </w:div>
    <w:div w:id="466556780">
      <w:bodyDiv w:val="1"/>
      <w:marLeft w:val="0"/>
      <w:marRight w:val="0"/>
      <w:marTop w:val="0"/>
      <w:marBottom w:val="0"/>
      <w:divBdr>
        <w:top w:val="none" w:sz="0" w:space="0" w:color="auto"/>
        <w:left w:val="none" w:sz="0" w:space="0" w:color="auto"/>
        <w:bottom w:val="none" w:sz="0" w:space="0" w:color="auto"/>
        <w:right w:val="none" w:sz="0" w:space="0" w:color="auto"/>
      </w:divBdr>
    </w:div>
    <w:div w:id="479032116">
      <w:bodyDiv w:val="1"/>
      <w:marLeft w:val="0"/>
      <w:marRight w:val="0"/>
      <w:marTop w:val="0"/>
      <w:marBottom w:val="0"/>
      <w:divBdr>
        <w:top w:val="none" w:sz="0" w:space="0" w:color="auto"/>
        <w:left w:val="none" w:sz="0" w:space="0" w:color="auto"/>
        <w:bottom w:val="none" w:sz="0" w:space="0" w:color="auto"/>
        <w:right w:val="none" w:sz="0" w:space="0" w:color="auto"/>
      </w:divBdr>
    </w:div>
    <w:div w:id="494761224">
      <w:bodyDiv w:val="1"/>
      <w:marLeft w:val="0"/>
      <w:marRight w:val="0"/>
      <w:marTop w:val="0"/>
      <w:marBottom w:val="0"/>
      <w:divBdr>
        <w:top w:val="none" w:sz="0" w:space="0" w:color="auto"/>
        <w:left w:val="none" w:sz="0" w:space="0" w:color="auto"/>
        <w:bottom w:val="none" w:sz="0" w:space="0" w:color="auto"/>
        <w:right w:val="none" w:sz="0" w:space="0" w:color="auto"/>
      </w:divBdr>
    </w:div>
    <w:div w:id="607469830">
      <w:bodyDiv w:val="1"/>
      <w:marLeft w:val="0"/>
      <w:marRight w:val="0"/>
      <w:marTop w:val="0"/>
      <w:marBottom w:val="0"/>
      <w:divBdr>
        <w:top w:val="none" w:sz="0" w:space="0" w:color="auto"/>
        <w:left w:val="none" w:sz="0" w:space="0" w:color="auto"/>
        <w:bottom w:val="none" w:sz="0" w:space="0" w:color="auto"/>
        <w:right w:val="none" w:sz="0" w:space="0" w:color="auto"/>
      </w:divBdr>
    </w:div>
    <w:div w:id="608467609">
      <w:bodyDiv w:val="1"/>
      <w:marLeft w:val="0"/>
      <w:marRight w:val="0"/>
      <w:marTop w:val="0"/>
      <w:marBottom w:val="0"/>
      <w:divBdr>
        <w:top w:val="none" w:sz="0" w:space="0" w:color="auto"/>
        <w:left w:val="none" w:sz="0" w:space="0" w:color="auto"/>
        <w:bottom w:val="none" w:sz="0" w:space="0" w:color="auto"/>
        <w:right w:val="none" w:sz="0" w:space="0" w:color="auto"/>
      </w:divBdr>
    </w:div>
    <w:div w:id="622342267">
      <w:bodyDiv w:val="1"/>
      <w:marLeft w:val="0"/>
      <w:marRight w:val="0"/>
      <w:marTop w:val="0"/>
      <w:marBottom w:val="0"/>
      <w:divBdr>
        <w:top w:val="none" w:sz="0" w:space="0" w:color="auto"/>
        <w:left w:val="none" w:sz="0" w:space="0" w:color="auto"/>
        <w:bottom w:val="none" w:sz="0" w:space="0" w:color="auto"/>
        <w:right w:val="none" w:sz="0" w:space="0" w:color="auto"/>
      </w:divBdr>
    </w:div>
    <w:div w:id="634602152">
      <w:bodyDiv w:val="1"/>
      <w:marLeft w:val="0"/>
      <w:marRight w:val="0"/>
      <w:marTop w:val="0"/>
      <w:marBottom w:val="0"/>
      <w:divBdr>
        <w:top w:val="none" w:sz="0" w:space="0" w:color="auto"/>
        <w:left w:val="none" w:sz="0" w:space="0" w:color="auto"/>
        <w:bottom w:val="none" w:sz="0" w:space="0" w:color="auto"/>
        <w:right w:val="none" w:sz="0" w:space="0" w:color="auto"/>
      </w:divBdr>
    </w:div>
    <w:div w:id="641739253">
      <w:bodyDiv w:val="1"/>
      <w:marLeft w:val="0"/>
      <w:marRight w:val="0"/>
      <w:marTop w:val="0"/>
      <w:marBottom w:val="0"/>
      <w:divBdr>
        <w:top w:val="none" w:sz="0" w:space="0" w:color="auto"/>
        <w:left w:val="none" w:sz="0" w:space="0" w:color="auto"/>
        <w:bottom w:val="none" w:sz="0" w:space="0" w:color="auto"/>
        <w:right w:val="none" w:sz="0" w:space="0" w:color="auto"/>
      </w:divBdr>
    </w:div>
    <w:div w:id="649598033">
      <w:bodyDiv w:val="1"/>
      <w:marLeft w:val="0"/>
      <w:marRight w:val="0"/>
      <w:marTop w:val="0"/>
      <w:marBottom w:val="0"/>
      <w:divBdr>
        <w:top w:val="none" w:sz="0" w:space="0" w:color="auto"/>
        <w:left w:val="none" w:sz="0" w:space="0" w:color="auto"/>
        <w:bottom w:val="none" w:sz="0" w:space="0" w:color="auto"/>
        <w:right w:val="none" w:sz="0" w:space="0" w:color="auto"/>
      </w:divBdr>
    </w:div>
    <w:div w:id="649866706">
      <w:bodyDiv w:val="1"/>
      <w:marLeft w:val="0"/>
      <w:marRight w:val="0"/>
      <w:marTop w:val="0"/>
      <w:marBottom w:val="0"/>
      <w:divBdr>
        <w:top w:val="none" w:sz="0" w:space="0" w:color="auto"/>
        <w:left w:val="none" w:sz="0" w:space="0" w:color="auto"/>
        <w:bottom w:val="none" w:sz="0" w:space="0" w:color="auto"/>
        <w:right w:val="none" w:sz="0" w:space="0" w:color="auto"/>
      </w:divBdr>
    </w:div>
    <w:div w:id="653534686">
      <w:bodyDiv w:val="1"/>
      <w:marLeft w:val="0"/>
      <w:marRight w:val="0"/>
      <w:marTop w:val="0"/>
      <w:marBottom w:val="0"/>
      <w:divBdr>
        <w:top w:val="none" w:sz="0" w:space="0" w:color="auto"/>
        <w:left w:val="none" w:sz="0" w:space="0" w:color="auto"/>
        <w:bottom w:val="none" w:sz="0" w:space="0" w:color="auto"/>
        <w:right w:val="none" w:sz="0" w:space="0" w:color="auto"/>
      </w:divBdr>
    </w:div>
    <w:div w:id="662322520">
      <w:bodyDiv w:val="1"/>
      <w:marLeft w:val="0"/>
      <w:marRight w:val="0"/>
      <w:marTop w:val="0"/>
      <w:marBottom w:val="0"/>
      <w:divBdr>
        <w:top w:val="none" w:sz="0" w:space="0" w:color="auto"/>
        <w:left w:val="none" w:sz="0" w:space="0" w:color="auto"/>
        <w:bottom w:val="none" w:sz="0" w:space="0" w:color="auto"/>
        <w:right w:val="none" w:sz="0" w:space="0" w:color="auto"/>
      </w:divBdr>
    </w:div>
    <w:div w:id="714352475">
      <w:bodyDiv w:val="1"/>
      <w:marLeft w:val="0"/>
      <w:marRight w:val="0"/>
      <w:marTop w:val="0"/>
      <w:marBottom w:val="0"/>
      <w:divBdr>
        <w:top w:val="none" w:sz="0" w:space="0" w:color="auto"/>
        <w:left w:val="none" w:sz="0" w:space="0" w:color="auto"/>
        <w:bottom w:val="none" w:sz="0" w:space="0" w:color="auto"/>
        <w:right w:val="none" w:sz="0" w:space="0" w:color="auto"/>
      </w:divBdr>
    </w:div>
    <w:div w:id="719784293">
      <w:bodyDiv w:val="1"/>
      <w:marLeft w:val="0"/>
      <w:marRight w:val="0"/>
      <w:marTop w:val="0"/>
      <w:marBottom w:val="0"/>
      <w:divBdr>
        <w:top w:val="none" w:sz="0" w:space="0" w:color="auto"/>
        <w:left w:val="none" w:sz="0" w:space="0" w:color="auto"/>
        <w:bottom w:val="none" w:sz="0" w:space="0" w:color="auto"/>
        <w:right w:val="none" w:sz="0" w:space="0" w:color="auto"/>
      </w:divBdr>
    </w:div>
    <w:div w:id="730226634">
      <w:bodyDiv w:val="1"/>
      <w:marLeft w:val="0"/>
      <w:marRight w:val="0"/>
      <w:marTop w:val="0"/>
      <w:marBottom w:val="0"/>
      <w:divBdr>
        <w:top w:val="none" w:sz="0" w:space="0" w:color="auto"/>
        <w:left w:val="none" w:sz="0" w:space="0" w:color="auto"/>
        <w:bottom w:val="none" w:sz="0" w:space="0" w:color="auto"/>
        <w:right w:val="none" w:sz="0" w:space="0" w:color="auto"/>
      </w:divBdr>
    </w:div>
    <w:div w:id="746072005">
      <w:bodyDiv w:val="1"/>
      <w:marLeft w:val="0"/>
      <w:marRight w:val="0"/>
      <w:marTop w:val="0"/>
      <w:marBottom w:val="0"/>
      <w:divBdr>
        <w:top w:val="none" w:sz="0" w:space="0" w:color="auto"/>
        <w:left w:val="none" w:sz="0" w:space="0" w:color="auto"/>
        <w:bottom w:val="none" w:sz="0" w:space="0" w:color="auto"/>
        <w:right w:val="none" w:sz="0" w:space="0" w:color="auto"/>
      </w:divBdr>
    </w:div>
    <w:div w:id="779111309">
      <w:bodyDiv w:val="1"/>
      <w:marLeft w:val="0"/>
      <w:marRight w:val="0"/>
      <w:marTop w:val="0"/>
      <w:marBottom w:val="0"/>
      <w:divBdr>
        <w:top w:val="none" w:sz="0" w:space="0" w:color="auto"/>
        <w:left w:val="none" w:sz="0" w:space="0" w:color="auto"/>
        <w:bottom w:val="none" w:sz="0" w:space="0" w:color="auto"/>
        <w:right w:val="none" w:sz="0" w:space="0" w:color="auto"/>
      </w:divBdr>
    </w:div>
    <w:div w:id="804198853">
      <w:bodyDiv w:val="1"/>
      <w:marLeft w:val="0"/>
      <w:marRight w:val="0"/>
      <w:marTop w:val="0"/>
      <w:marBottom w:val="0"/>
      <w:divBdr>
        <w:top w:val="none" w:sz="0" w:space="0" w:color="auto"/>
        <w:left w:val="none" w:sz="0" w:space="0" w:color="auto"/>
        <w:bottom w:val="none" w:sz="0" w:space="0" w:color="auto"/>
        <w:right w:val="none" w:sz="0" w:space="0" w:color="auto"/>
      </w:divBdr>
    </w:div>
    <w:div w:id="808212302">
      <w:bodyDiv w:val="1"/>
      <w:marLeft w:val="0"/>
      <w:marRight w:val="0"/>
      <w:marTop w:val="0"/>
      <w:marBottom w:val="0"/>
      <w:divBdr>
        <w:top w:val="none" w:sz="0" w:space="0" w:color="auto"/>
        <w:left w:val="none" w:sz="0" w:space="0" w:color="auto"/>
        <w:bottom w:val="none" w:sz="0" w:space="0" w:color="auto"/>
        <w:right w:val="none" w:sz="0" w:space="0" w:color="auto"/>
      </w:divBdr>
    </w:div>
    <w:div w:id="827095039">
      <w:bodyDiv w:val="1"/>
      <w:marLeft w:val="0"/>
      <w:marRight w:val="0"/>
      <w:marTop w:val="0"/>
      <w:marBottom w:val="0"/>
      <w:divBdr>
        <w:top w:val="none" w:sz="0" w:space="0" w:color="auto"/>
        <w:left w:val="none" w:sz="0" w:space="0" w:color="auto"/>
        <w:bottom w:val="none" w:sz="0" w:space="0" w:color="auto"/>
        <w:right w:val="none" w:sz="0" w:space="0" w:color="auto"/>
      </w:divBdr>
    </w:div>
    <w:div w:id="828641007">
      <w:bodyDiv w:val="1"/>
      <w:marLeft w:val="0"/>
      <w:marRight w:val="0"/>
      <w:marTop w:val="0"/>
      <w:marBottom w:val="0"/>
      <w:divBdr>
        <w:top w:val="none" w:sz="0" w:space="0" w:color="auto"/>
        <w:left w:val="none" w:sz="0" w:space="0" w:color="auto"/>
        <w:bottom w:val="none" w:sz="0" w:space="0" w:color="auto"/>
        <w:right w:val="none" w:sz="0" w:space="0" w:color="auto"/>
      </w:divBdr>
    </w:div>
    <w:div w:id="829489555">
      <w:bodyDiv w:val="1"/>
      <w:marLeft w:val="0"/>
      <w:marRight w:val="0"/>
      <w:marTop w:val="0"/>
      <w:marBottom w:val="0"/>
      <w:divBdr>
        <w:top w:val="none" w:sz="0" w:space="0" w:color="auto"/>
        <w:left w:val="none" w:sz="0" w:space="0" w:color="auto"/>
        <w:bottom w:val="none" w:sz="0" w:space="0" w:color="auto"/>
        <w:right w:val="none" w:sz="0" w:space="0" w:color="auto"/>
      </w:divBdr>
    </w:div>
    <w:div w:id="854222837">
      <w:bodyDiv w:val="1"/>
      <w:marLeft w:val="0"/>
      <w:marRight w:val="0"/>
      <w:marTop w:val="0"/>
      <w:marBottom w:val="0"/>
      <w:divBdr>
        <w:top w:val="none" w:sz="0" w:space="0" w:color="auto"/>
        <w:left w:val="none" w:sz="0" w:space="0" w:color="auto"/>
        <w:bottom w:val="none" w:sz="0" w:space="0" w:color="auto"/>
        <w:right w:val="none" w:sz="0" w:space="0" w:color="auto"/>
      </w:divBdr>
    </w:div>
    <w:div w:id="854727795">
      <w:bodyDiv w:val="1"/>
      <w:marLeft w:val="0"/>
      <w:marRight w:val="0"/>
      <w:marTop w:val="0"/>
      <w:marBottom w:val="0"/>
      <w:divBdr>
        <w:top w:val="none" w:sz="0" w:space="0" w:color="auto"/>
        <w:left w:val="none" w:sz="0" w:space="0" w:color="auto"/>
        <w:bottom w:val="none" w:sz="0" w:space="0" w:color="auto"/>
        <w:right w:val="none" w:sz="0" w:space="0" w:color="auto"/>
      </w:divBdr>
    </w:div>
    <w:div w:id="863790844">
      <w:bodyDiv w:val="1"/>
      <w:marLeft w:val="0"/>
      <w:marRight w:val="0"/>
      <w:marTop w:val="0"/>
      <w:marBottom w:val="0"/>
      <w:divBdr>
        <w:top w:val="none" w:sz="0" w:space="0" w:color="auto"/>
        <w:left w:val="none" w:sz="0" w:space="0" w:color="auto"/>
        <w:bottom w:val="none" w:sz="0" w:space="0" w:color="auto"/>
        <w:right w:val="none" w:sz="0" w:space="0" w:color="auto"/>
      </w:divBdr>
    </w:div>
    <w:div w:id="905990435">
      <w:bodyDiv w:val="1"/>
      <w:marLeft w:val="0"/>
      <w:marRight w:val="0"/>
      <w:marTop w:val="0"/>
      <w:marBottom w:val="0"/>
      <w:divBdr>
        <w:top w:val="none" w:sz="0" w:space="0" w:color="auto"/>
        <w:left w:val="none" w:sz="0" w:space="0" w:color="auto"/>
        <w:bottom w:val="none" w:sz="0" w:space="0" w:color="auto"/>
        <w:right w:val="none" w:sz="0" w:space="0" w:color="auto"/>
      </w:divBdr>
    </w:div>
    <w:div w:id="912013031">
      <w:bodyDiv w:val="1"/>
      <w:marLeft w:val="0"/>
      <w:marRight w:val="0"/>
      <w:marTop w:val="0"/>
      <w:marBottom w:val="0"/>
      <w:divBdr>
        <w:top w:val="none" w:sz="0" w:space="0" w:color="auto"/>
        <w:left w:val="none" w:sz="0" w:space="0" w:color="auto"/>
        <w:bottom w:val="none" w:sz="0" w:space="0" w:color="auto"/>
        <w:right w:val="none" w:sz="0" w:space="0" w:color="auto"/>
      </w:divBdr>
    </w:div>
    <w:div w:id="945503359">
      <w:bodyDiv w:val="1"/>
      <w:marLeft w:val="0"/>
      <w:marRight w:val="0"/>
      <w:marTop w:val="0"/>
      <w:marBottom w:val="0"/>
      <w:divBdr>
        <w:top w:val="none" w:sz="0" w:space="0" w:color="auto"/>
        <w:left w:val="none" w:sz="0" w:space="0" w:color="auto"/>
        <w:bottom w:val="none" w:sz="0" w:space="0" w:color="auto"/>
        <w:right w:val="none" w:sz="0" w:space="0" w:color="auto"/>
      </w:divBdr>
    </w:div>
    <w:div w:id="960721573">
      <w:bodyDiv w:val="1"/>
      <w:marLeft w:val="0"/>
      <w:marRight w:val="0"/>
      <w:marTop w:val="0"/>
      <w:marBottom w:val="0"/>
      <w:divBdr>
        <w:top w:val="none" w:sz="0" w:space="0" w:color="auto"/>
        <w:left w:val="none" w:sz="0" w:space="0" w:color="auto"/>
        <w:bottom w:val="none" w:sz="0" w:space="0" w:color="auto"/>
        <w:right w:val="none" w:sz="0" w:space="0" w:color="auto"/>
      </w:divBdr>
    </w:div>
    <w:div w:id="980499607">
      <w:bodyDiv w:val="1"/>
      <w:marLeft w:val="0"/>
      <w:marRight w:val="0"/>
      <w:marTop w:val="0"/>
      <w:marBottom w:val="0"/>
      <w:divBdr>
        <w:top w:val="none" w:sz="0" w:space="0" w:color="auto"/>
        <w:left w:val="none" w:sz="0" w:space="0" w:color="auto"/>
        <w:bottom w:val="none" w:sz="0" w:space="0" w:color="auto"/>
        <w:right w:val="none" w:sz="0" w:space="0" w:color="auto"/>
      </w:divBdr>
    </w:div>
    <w:div w:id="986124742">
      <w:bodyDiv w:val="1"/>
      <w:marLeft w:val="0"/>
      <w:marRight w:val="0"/>
      <w:marTop w:val="0"/>
      <w:marBottom w:val="0"/>
      <w:divBdr>
        <w:top w:val="none" w:sz="0" w:space="0" w:color="auto"/>
        <w:left w:val="none" w:sz="0" w:space="0" w:color="auto"/>
        <w:bottom w:val="none" w:sz="0" w:space="0" w:color="auto"/>
        <w:right w:val="none" w:sz="0" w:space="0" w:color="auto"/>
      </w:divBdr>
    </w:div>
    <w:div w:id="991831193">
      <w:bodyDiv w:val="1"/>
      <w:marLeft w:val="0"/>
      <w:marRight w:val="0"/>
      <w:marTop w:val="0"/>
      <w:marBottom w:val="0"/>
      <w:divBdr>
        <w:top w:val="none" w:sz="0" w:space="0" w:color="auto"/>
        <w:left w:val="none" w:sz="0" w:space="0" w:color="auto"/>
        <w:bottom w:val="none" w:sz="0" w:space="0" w:color="auto"/>
        <w:right w:val="none" w:sz="0" w:space="0" w:color="auto"/>
      </w:divBdr>
    </w:div>
    <w:div w:id="1001204366">
      <w:bodyDiv w:val="1"/>
      <w:marLeft w:val="0"/>
      <w:marRight w:val="0"/>
      <w:marTop w:val="0"/>
      <w:marBottom w:val="0"/>
      <w:divBdr>
        <w:top w:val="none" w:sz="0" w:space="0" w:color="auto"/>
        <w:left w:val="none" w:sz="0" w:space="0" w:color="auto"/>
        <w:bottom w:val="none" w:sz="0" w:space="0" w:color="auto"/>
        <w:right w:val="none" w:sz="0" w:space="0" w:color="auto"/>
      </w:divBdr>
    </w:div>
    <w:div w:id="1016888167">
      <w:bodyDiv w:val="1"/>
      <w:marLeft w:val="0"/>
      <w:marRight w:val="0"/>
      <w:marTop w:val="0"/>
      <w:marBottom w:val="0"/>
      <w:divBdr>
        <w:top w:val="none" w:sz="0" w:space="0" w:color="auto"/>
        <w:left w:val="none" w:sz="0" w:space="0" w:color="auto"/>
        <w:bottom w:val="none" w:sz="0" w:space="0" w:color="auto"/>
        <w:right w:val="none" w:sz="0" w:space="0" w:color="auto"/>
      </w:divBdr>
    </w:div>
    <w:div w:id="1027756591">
      <w:bodyDiv w:val="1"/>
      <w:marLeft w:val="0"/>
      <w:marRight w:val="0"/>
      <w:marTop w:val="0"/>
      <w:marBottom w:val="0"/>
      <w:divBdr>
        <w:top w:val="none" w:sz="0" w:space="0" w:color="auto"/>
        <w:left w:val="none" w:sz="0" w:space="0" w:color="auto"/>
        <w:bottom w:val="none" w:sz="0" w:space="0" w:color="auto"/>
        <w:right w:val="none" w:sz="0" w:space="0" w:color="auto"/>
      </w:divBdr>
    </w:div>
    <w:div w:id="1028869711">
      <w:bodyDiv w:val="1"/>
      <w:marLeft w:val="0"/>
      <w:marRight w:val="0"/>
      <w:marTop w:val="0"/>
      <w:marBottom w:val="0"/>
      <w:divBdr>
        <w:top w:val="none" w:sz="0" w:space="0" w:color="auto"/>
        <w:left w:val="none" w:sz="0" w:space="0" w:color="auto"/>
        <w:bottom w:val="none" w:sz="0" w:space="0" w:color="auto"/>
        <w:right w:val="none" w:sz="0" w:space="0" w:color="auto"/>
      </w:divBdr>
    </w:div>
    <w:div w:id="1029066819">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7437372">
      <w:bodyDiv w:val="1"/>
      <w:marLeft w:val="0"/>
      <w:marRight w:val="0"/>
      <w:marTop w:val="0"/>
      <w:marBottom w:val="0"/>
      <w:divBdr>
        <w:top w:val="none" w:sz="0" w:space="0" w:color="auto"/>
        <w:left w:val="none" w:sz="0" w:space="0" w:color="auto"/>
        <w:bottom w:val="none" w:sz="0" w:space="0" w:color="auto"/>
        <w:right w:val="none" w:sz="0" w:space="0" w:color="auto"/>
      </w:divBdr>
    </w:div>
    <w:div w:id="1065107250">
      <w:bodyDiv w:val="1"/>
      <w:marLeft w:val="0"/>
      <w:marRight w:val="0"/>
      <w:marTop w:val="0"/>
      <w:marBottom w:val="0"/>
      <w:divBdr>
        <w:top w:val="none" w:sz="0" w:space="0" w:color="auto"/>
        <w:left w:val="none" w:sz="0" w:space="0" w:color="auto"/>
        <w:bottom w:val="none" w:sz="0" w:space="0" w:color="auto"/>
        <w:right w:val="none" w:sz="0" w:space="0" w:color="auto"/>
      </w:divBdr>
    </w:div>
    <w:div w:id="1096024979">
      <w:bodyDiv w:val="1"/>
      <w:marLeft w:val="0"/>
      <w:marRight w:val="0"/>
      <w:marTop w:val="0"/>
      <w:marBottom w:val="0"/>
      <w:divBdr>
        <w:top w:val="none" w:sz="0" w:space="0" w:color="auto"/>
        <w:left w:val="none" w:sz="0" w:space="0" w:color="auto"/>
        <w:bottom w:val="none" w:sz="0" w:space="0" w:color="auto"/>
        <w:right w:val="none" w:sz="0" w:space="0" w:color="auto"/>
      </w:divBdr>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sChild>
        <w:div w:id="73624378">
          <w:marLeft w:val="480"/>
          <w:marRight w:val="0"/>
          <w:marTop w:val="0"/>
          <w:marBottom w:val="0"/>
          <w:divBdr>
            <w:top w:val="none" w:sz="0" w:space="0" w:color="auto"/>
            <w:left w:val="none" w:sz="0" w:space="0" w:color="auto"/>
            <w:bottom w:val="none" w:sz="0" w:space="0" w:color="auto"/>
            <w:right w:val="none" w:sz="0" w:space="0" w:color="auto"/>
          </w:divBdr>
          <w:divsChild>
            <w:div w:id="4144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286">
      <w:bodyDiv w:val="1"/>
      <w:marLeft w:val="0"/>
      <w:marRight w:val="0"/>
      <w:marTop w:val="0"/>
      <w:marBottom w:val="0"/>
      <w:divBdr>
        <w:top w:val="none" w:sz="0" w:space="0" w:color="auto"/>
        <w:left w:val="none" w:sz="0" w:space="0" w:color="auto"/>
        <w:bottom w:val="none" w:sz="0" w:space="0" w:color="auto"/>
        <w:right w:val="none" w:sz="0" w:space="0" w:color="auto"/>
      </w:divBdr>
    </w:div>
    <w:div w:id="1112939278">
      <w:bodyDiv w:val="1"/>
      <w:marLeft w:val="0"/>
      <w:marRight w:val="0"/>
      <w:marTop w:val="0"/>
      <w:marBottom w:val="0"/>
      <w:divBdr>
        <w:top w:val="none" w:sz="0" w:space="0" w:color="auto"/>
        <w:left w:val="none" w:sz="0" w:space="0" w:color="auto"/>
        <w:bottom w:val="none" w:sz="0" w:space="0" w:color="auto"/>
        <w:right w:val="none" w:sz="0" w:space="0" w:color="auto"/>
      </w:divBdr>
    </w:div>
    <w:div w:id="1134762265">
      <w:bodyDiv w:val="1"/>
      <w:marLeft w:val="0"/>
      <w:marRight w:val="0"/>
      <w:marTop w:val="0"/>
      <w:marBottom w:val="0"/>
      <w:divBdr>
        <w:top w:val="none" w:sz="0" w:space="0" w:color="auto"/>
        <w:left w:val="none" w:sz="0" w:space="0" w:color="auto"/>
        <w:bottom w:val="none" w:sz="0" w:space="0" w:color="auto"/>
        <w:right w:val="none" w:sz="0" w:space="0" w:color="auto"/>
      </w:divBdr>
    </w:div>
    <w:div w:id="1168523684">
      <w:bodyDiv w:val="1"/>
      <w:marLeft w:val="0"/>
      <w:marRight w:val="0"/>
      <w:marTop w:val="0"/>
      <w:marBottom w:val="0"/>
      <w:divBdr>
        <w:top w:val="none" w:sz="0" w:space="0" w:color="auto"/>
        <w:left w:val="none" w:sz="0" w:space="0" w:color="auto"/>
        <w:bottom w:val="none" w:sz="0" w:space="0" w:color="auto"/>
        <w:right w:val="none" w:sz="0" w:space="0" w:color="auto"/>
      </w:divBdr>
    </w:div>
    <w:div w:id="1168793109">
      <w:bodyDiv w:val="1"/>
      <w:marLeft w:val="0"/>
      <w:marRight w:val="0"/>
      <w:marTop w:val="0"/>
      <w:marBottom w:val="0"/>
      <w:divBdr>
        <w:top w:val="none" w:sz="0" w:space="0" w:color="auto"/>
        <w:left w:val="none" w:sz="0" w:space="0" w:color="auto"/>
        <w:bottom w:val="none" w:sz="0" w:space="0" w:color="auto"/>
        <w:right w:val="none" w:sz="0" w:space="0" w:color="auto"/>
      </w:divBdr>
    </w:div>
    <w:div w:id="1169977777">
      <w:bodyDiv w:val="1"/>
      <w:marLeft w:val="0"/>
      <w:marRight w:val="0"/>
      <w:marTop w:val="0"/>
      <w:marBottom w:val="0"/>
      <w:divBdr>
        <w:top w:val="none" w:sz="0" w:space="0" w:color="auto"/>
        <w:left w:val="none" w:sz="0" w:space="0" w:color="auto"/>
        <w:bottom w:val="none" w:sz="0" w:space="0" w:color="auto"/>
        <w:right w:val="none" w:sz="0" w:space="0" w:color="auto"/>
      </w:divBdr>
    </w:div>
    <w:div w:id="1170874237">
      <w:bodyDiv w:val="1"/>
      <w:marLeft w:val="0"/>
      <w:marRight w:val="0"/>
      <w:marTop w:val="0"/>
      <w:marBottom w:val="0"/>
      <w:divBdr>
        <w:top w:val="none" w:sz="0" w:space="0" w:color="auto"/>
        <w:left w:val="none" w:sz="0" w:space="0" w:color="auto"/>
        <w:bottom w:val="none" w:sz="0" w:space="0" w:color="auto"/>
        <w:right w:val="none" w:sz="0" w:space="0" w:color="auto"/>
      </w:divBdr>
    </w:div>
    <w:div w:id="1176073389">
      <w:bodyDiv w:val="1"/>
      <w:marLeft w:val="0"/>
      <w:marRight w:val="0"/>
      <w:marTop w:val="0"/>
      <w:marBottom w:val="0"/>
      <w:divBdr>
        <w:top w:val="none" w:sz="0" w:space="0" w:color="auto"/>
        <w:left w:val="none" w:sz="0" w:space="0" w:color="auto"/>
        <w:bottom w:val="none" w:sz="0" w:space="0" w:color="auto"/>
        <w:right w:val="none" w:sz="0" w:space="0" w:color="auto"/>
      </w:divBdr>
    </w:div>
    <w:div w:id="1182400544">
      <w:bodyDiv w:val="1"/>
      <w:marLeft w:val="0"/>
      <w:marRight w:val="0"/>
      <w:marTop w:val="0"/>
      <w:marBottom w:val="0"/>
      <w:divBdr>
        <w:top w:val="none" w:sz="0" w:space="0" w:color="auto"/>
        <w:left w:val="none" w:sz="0" w:space="0" w:color="auto"/>
        <w:bottom w:val="none" w:sz="0" w:space="0" w:color="auto"/>
        <w:right w:val="none" w:sz="0" w:space="0" w:color="auto"/>
      </w:divBdr>
    </w:div>
    <w:div w:id="1184170485">
      <w:bodyDiv w:val="1"/>
      <w:marLeft w:val="0"/>
      <w:marRight w:val="0"/>
      <w:marTop w:val="0"/>
      <w:marBottom w:val="0"/>
      <w:divBdr>
        <w:top w:val="none" w:sz="0" w:space="0" w:color="auto"/>
        <w:left w:val="none" w:sz="0" w:space="0" w:color="auto"/>
        <w:bottom w:val="none" w:sz="0" w:space="0" w:color="auto"/>
        <w:right w:val="none" w:sz="0" w:space="0" w:color="auto"/>
      </w:divBdr>
    </w:div>
    <w:div w:id="1194686476">
      <w:bodyDiv w:val="1"/>
      <w:marLeft w:val="0"/>
      <w:marRight w:val="0"/>
      <w:marTop w:val="0"/>
      <w:marBottom w:val="0"/>
      <w:divBdr>
        <w:top w:val="none" w:sz="0" w:space="0" w:color="auto"/>
        <w:left w:val="none" w:sz="0" w:space="0" w:color="auto"/>
        <w:bottom w:val="none" w:sz="0" w:space="0" w:color="auto"/>
        <w:right w:val="none" w:sz="0" w:space="0" w:color="auto"/>
      </w:divBdr>
    </w:div>
    <w:div w:id="1200430783">
      <w:bodyDiv w:val="1"/>
      <w:marLeft w:val="0"/>
      <w:marRight w:val="0"/>
      <w:marTop w:val="0"/>
      <w:marBottom w:val="0"/>
      <w:divBdr>
        <w:top w:val="none" w:sz="0" w:space="0" w:color="auto"/>
        <w:left w:val="none" w:sz="0" w:space="0" w:color="auto"/>
        <w:bottom w:val="none" w:sz="0" w:space="0" w:color="auto"/>
        <w:right w:val="none" w:sz="0" w:space="0" w:color="auto"/>
      </w:divBdr>
    </w:div>
    <w:div w:id="1234312094">
      <w:bodyDiv w:val="1"/>
      <w:marLeft w:val="0"/>
      <w:marRight w:val="0"/>
      <w:marTop w:val="0"/>
      <w:marBottom w:val="0"/>
      <w:divBdr>
        <w:top w:val="none" w:sz="0" w:space="0" w:color="auto"/>
        <w:left w:val="none" w:sz="0" w:space="0" w:color="auto"/>
        <w:bottom w:val="none" w:sz="0" w:space="0" w:color="auto"/>
        <w:right w:val="none" w:sz="0" w:space="0" w:color="auto"/>
      </w:divBdr>
    </w:div>
    <w:div w:id="1237399955">
      <w:bodyDiv w:val="1"/>
      <w:marLeft w:val="0"/>
      <w:marRight w:val="0"/>
      <w:marTop w:val="0"/>
      <w:marBottom w:val="0"/>
      <w:divBdr>
        <w:top w:val="none" w:sz="0" w:space="0" w:color="auto"/>
        <w:left w:val="none" w:sz="0" w:space="0" w:color="auto"/>
        <w:bottom w:val="none" w:sz="0" w:space="0" w:color="auto"/>
        <w:right w:val="none" w:sz="0" w:space="0" w:color="auto"/>
      </w:divBdr>
    </w:div>
    <w:div w:id="1248804696">
      <w:bodyDiv w:val="1"/>
      <w:marLeft w:val="0"/>
      <w:marRight w:val="0"/>
      <w:marTop w:val="0"/>
      <w:marBottom w:val="0"/>
      <w:divBdr>
        <w:top w:val="none" w:sz="0" w:space="0" w:color="auto"/>
        <w:left w:val="none" w:sz="0" w:space="0" w:color="auto"/>
        <w:bottom w:val="none" w:sz="0" w:space="0" w:color="auto"/>
        <w:right w:val="none" w:sz="0" w:space="0" w:color="auto"/>
      </w:divBdr>
    </w:div>
    <w:div w:id="1252592365">
      <w:bodyDiv w:val="1"/>
      <w:marLeft w:val="0"/>
      <w:marRight w:val="0"/>
      <w:marTop w:val="0"/>
      <w:marBottom w:val="0"/>
      <w:divBdr>
        <w:top w:val="none" w:sz="0" w:space="0" w:color="auto"/>
        <w:left w:val="none" w:sz="0" w:space="0" w:color="auto"/>
        <w:bottom w:val="none" w:sz="0" w:space="0" w:color="auto"/>
        <w:right w:val="none" w:sz="0" w:space="0" w:color="auto"/>
      </w:divBdr>
    </w:div>
    <w:div w:id="1255430778">
      <w:bodyDiv w:val="1"/>
      <w:marLeft w:val="0"/>
      <w:marRight w:val="0"/>
      <w:marTop w:val="0"/>
      <w:marBottom w:val="0"/>
      <w:divBdr>
        <w:top w:val="none" w:sz="0" w:space="0" w:color="auto"/>
        <w:left w:val="none" w:sz="0" w:space="0" w:color="auto"/>
        <w:bottom w:val="none" w:sz="0" w:space="0" w:color="auto"/>
        <w:right w:val="none" w:sz="0" w:space="0" w:color="auto"/>
      </w:divBdr>
    </w:div>
    <w:div w:id="1273826332">
      <w:bodyDiv w:val="1"/>
      <w:marLeft w:val="0"/>
      <w:marRight w:val="0"/>
      <w:marTop w:val="0"/>
      <w:marBottom w:val="0"/>
      <w:divBdr>
        <w:top w:val="none" w:sz="0" w:space="0" w:color="auto"/>
        <w:left w:val="none" w:sz="0" w:space="0" w:color="auto"/>
        <w:bottom w:val="none" w:sz="0" w:space="0" w:color="auto"/>
        <w:right w:val="none" w:sz="0" w:space="0" w:color="auto"/>
      </w:divBdr>
    </w:div>
    <w:div w:id="1303579324">
      <w:bodyDiv w:val="1"/>
      <w:marLeft w:val="0"/>
      <w:marRight w:val="0"/>
      <w:marTop w:val="0"/>
      <w:marBottom w:val="0"/>
      <w:divBdr>
        <w:top w:val="none" w:sz="0" w:space="0" w:color="auto"/>
        <w:left w:val="none" w:sz="0" w:space="0" w:color="auto"/>
        <w:bottom w:val="none" w:sz="0" w:space="0" w:color="auto"/>
        <w:right w:val="none" w:sz="0" w:space="0" w:color="auto"/>
      </w:divBdr>
    </w:div>
    <w:div w:id="1305741583">
      <w:bodyDiv w:val="1"/>
      <w:marLeft w:val="0"/>
      <w:marRight w:val="0"/>
      <w:marTop w:val="0"/>
      <w:marBottom w:val="0"/>
      <w:divBdr>
        <w:top w:val="none" w:sz="0" w:space="0" w:color="auto"/>
        <w:left w:val="none" w:sz="0" w:space="0" w:color="auto"/>
        <w:bottom w:val="none" w:sz="0" w:space="0" w:color="auto"/>
        <w:right w:val="none" w:sz="0" w:space="0" w:color="auto"/>
      </w:divBdr>
    </w:div>
    <w:div w:id="1307591626">
      <w:bodyDiv w:val="1"/>
      <w:marLeft w:val="0"/>
      <w:marRight w:val="0"/>
      <w:marTop w:val="0"/>
      <w:marBottom w:val="0"/>
      <w:divBdr>
        <w:top w:val="none" w:sz="0" w:space="0" w:color="auto"/>
        <w:left w:val="none" w:sz="0" w:space="0" w:color="auto"/>
        <w:bottom w:val="none" w:sz="0" w:space="0" w:color="auto"/>
        <w:right w:val="none" w:sz="0" w:space="0" w:color="auto"/>
      </w:divBdr>
    </w:div>
    <w:div w:id="1308895006">
      <w:bodyDiv w:val="1"/>
      <w:marLeft w:val="0"/>
      <w:marRight w:val="0"/>
      <w:marTop w:val="0"/>
      <w:marBottom w:val="0"/>
      <w:divBdr>
        <w:top w:val="none" w:sz="0" w:space="0" w:color="auto"/>
        <w:left w:val="none" w:sz="0" w:space="0" w:color="auto"/>
        <w:bottom w:val="none" w:sz="0" w:space="0" w:color="auto"/>
        <w:right w:val="none" w:sz="0" w:space="0" w:color="auto"/>
      </w:divBdr>
    </w:div>
    <w:div w:id="1315570978">
      <w:bodyDiv w:val="1"/>
      <w:marLeft w:val="0"/>
      <w:marRight w:val="0"/>
      <w:marTop w:val="0"/>
      <w:marBottom w:val="0"/>
      <w:divBdr>
        <w:top w:val="none" w:sz="0" w:space="0" w:color="auto"/>
        <w:left w:val="none" w:sz="0" w:space="0" w:color="auto"/>
        <w:bottom w:val="none" w:sz="0" w:space="0" w:color="auto"/>
        <w:right w:val="none" w:sz="0" w:space="0" w:color="auto"/>
      </w:divBdr>
    </w:div>
    <w:div w:id="1333334896">
      <w:bodyDiv w:val="1"/>
      <w:marLeft w:val="0"/>
      <w:marRight w:val="0"/>
      <w:marTop w:val="0"/>
      <w:marBottom w:val="0"/>
      <w:divBdr>
        <w:top w:val="none" w:sz="0" w:space="0" w:color="auto"/>
        <w:left w:val="none" w:sz="0" w:space="0" w:color="auto"/>
        <w:bottom w:val="none" w:sz="0" w:space="0" w:color="auto"/>
        <w:right w:val="none" w:sz="0" w:space="0" w:color="auto"/>
      </w:divBdr>
    </w:div>
    <w:div w:id="1359354466">
      <w:bodyDiv w:val="1"/>
      <w:marLeft w:val="0"/>
      <w:marRight w:val="0"/>
      <w:marTop w:val="0"/>
      <w:marBottom w:val="0"/>
      <w:divBdr>
        <w:top w:val="none" w:sz="0" w:space="0" w:color="auto"/>
        <w:left w:val="none" w:sz="0" w:space="0" w:color="auto"/>
        <w:bottom w:val="none" w:sz="0" w:space="0" w:color="auto"/>
        <w:right w:val="none" w:sz="0" w:space="0" w:color="auto"/>
      </w:divBdr>
    </w:div>
    <w:div w:id="1360273810">
      <w:bodyDiv w:val="1"/>
      <w:marLeft w:val="0"/>
      <w:marRight w:val="0"/>
      <w:marTop w:val="0"/>
      <w:marBottom w:val="0"/>
      <w:divBdr>
        <w:top w:val="none" w:sz="0" w:space="0" w:color="auto"/>
        <w:left w:val="none" w:sz="0" w:space="0" w:color="auto"/>
        <w:bottom w:val="none" w:sz="0" w:space="0" w:color="auto"/>
        <w:right w:val="none" w:sz="0" w:space="0" w:color="auto"/>
      </w:divBdr>
    </w:div>
    <w:div w:id="1410541063">
      <w:bodyDiv w:val="1"/>
      <w:marLeft w:val="0"/>
      <w:marRight w:val="0"/>
      <w:marTop w:val="0"/>
      <w:marBottom w:val="0"/>
      <w:divBdr>
        <w:top w:val="none" w:sz="0" w:space="0" w:color="auto"/>
        <w:left w:val="none" w:sz="0" w:space="0" w:color="auto"/>
        <w:bottom w:val="none" w:sz="0" w:space="0" w:color="auto"/>
        <w:right w:val="none" w:sz="0" w:space="0" w:color="auto"/>
      </w:divBdr>
    </w:div>
    <w:div w:id="1424496151">
      <w:bodyDiv w:val="1"/>
      <w:marLeft w:val="0"/>
      <w:marRight w:val="0"/>
      <w:marTop w:val="0"/>
      <w:marBottom w:val="0"/>
      <w:divBdr>
        <w:top w:val="none" w:sz="0" w:space="0" w:color="auto"/>
        <w:left w:val="none" w:sz="0" w:space="0" w:color="auto"/>
        <w:bottom w:val="none" w:sz="0" w:space="0" w:color="auto"/>
        <w:right w:val="none" w:sz="0" w:space="0" w:color="auto"/>
      </w:divBdr>
    </w:div>
    <w:div w:id="1427312106">
      <w:bodyDiv w:val="1"/>
      <w:marLeft w:val="0"/>
      <w:marRight w:val="0"/>
      <w:marTop w:val="0"/>
      <w:marBottom w:val="0"/>
      <w:divBdr>
        <w:top w:val="none" w:sz="0" w:space="0" w:color="auto"/>
        <w:left w:val="none" w:sz="0" w:space="0" w:color="auto"/>
        <w:bottom w:val="none" w:sz="0" w:space="0" w:color="auto"/>
        <w:right w:val="none" w:sz="0" w:space="0" w:color="auto"/>
      </w:divBdr>
    </w:div>
    <w:div w:id="1486624763">
      <w:bodyDiv w:val="1"/>
      <w:marLeft w:val="0"/>
      <w:marRight w:val="0"/>
      <w:marTop w:val="0"/>
      <w:marBottom w:val="0"/>
      <w:divBdr>
        <w:top w:val="none" w:sz="0" w:space="0" w:color="auto"/>
        <w:left w:val="none" w:sz="0" w:space="0" w:color="auto"/>
        <w:bottom w:val="none" w:sz="0" w:space="0" w:color="auto"/>
        <w:right w:val="none" w:sz="0" w:space="0" w:color="auto"/>
      </w:divBdr>
    </w:div>
    <w:div w:id="1487430322">
      <w:bodyDiv w:val="1"/>
      <w:marLeft w:val="0"/>
      <w:marRight w:val="0"/>
      <w:marTop w:val="0"/>
      <w:marBottom w:val="0"/>
      <w:divBdr>
        <w:top w:val="none" w:sz="0" w:space="0" w:color="auto"/>
        <w:left w:val="none" w:sz="0" w:space="0" w:color="auto"/>
        <w:bottom w:val="none" w:sz="0" w:space="0" w:color="auto"/>
        <w:right w:val="none" w:sz="0" w:space="0" w:color="auto"/>
      </w:divBdr>
    </w:div>
    <w:div w:id="1490171004">
      <w:bodyDiv w:val="1"/>
      <w:marLeft w:val="0"/>
      <w:marRight w:val="0"/>
      <w:marTop w:val="0"/>
      <w:marBottom w:val="0"/>
      <w:divBdr>
        <w:top w:val="none" w:sz="0" w:space="0" w:color="auto"/>
        <w:left w:val="none" w:sz="0" w:space="0" w:color="auto"/>
        <w:bottom w:val="none" w:sz="0" w:space="0" w:color="auto"/>
        <w:right w:val="none" w:sz="0" w:space="0" w:color="auto"/>
      </w:divBdr>
    </w:div>
    <w:div w:id="1499734686">
      <w:bodyDiv w:val="1"/>
      <w:marLeft w:val="0"/>
      <w:marRight w:val="0"/>
      <w:marTop w:val="0"/>
      <w:marBottom w:val="0"/>
      <w:divBdr>
        <w:top w:val="none" w:sz="0" w:space="0" w:color="auto"/>
        <w:left w:val="none" w:sz="0" w:space="0" w:color="auto"/>
        <w:bottom w:val="none" w:sz="0" w:space="0" w:color="auto"/>
        <w:right w:val="none" w:sz="0" w:space="0" w:color="auto"/>
      </w:divBdr>
    </w:div>
    <w:div w:id="1502888276">
      <w:bodyDiv w:val="1"/>
      <w:marLeft w:val="0"/>
      <w:marRight w:val="0"/>
      <w:marTop w:val="0"/>
      <w:marBottom w:val="0"/>
      <w:divBdr>
        <w:top w:val="none" w:sz="0" w:space="0" w:color="auto"/>
        <w:left w:val="none" w:sz="0" w:space="0" w:color="auto"/>
        <w:bottom w:val="none" w:sz="0" w:space="0" w:color="auto"/>
        <w:right w:val="none" w:sz="0" w:space="0" w:color="auto"/>
      </w:divBdr>
    </w:div>
    <w:div w:id="1507944512">
      <w:bodyDiv w:val="1"/>
      <w:marLeft w:val="0"/>
      <w:marRight w:val="0"/>
      <w:marTop w:val="0"/>
      <w:marBottom w:val="0"/>
      <w:divBdr>
        <w:top w:val="none" w:sz="0" w:space="0" w:color="auto"/>
        <w:left w:val="none" w:sz="0" w:space="0" w:color="auto"/>
        <w:bottom w:val="none" w:sz="0" w:space="0" w:color="auto"/>
        <w:right w:val="none" w:sz="0" w:space="0" w:color="auto"/>
      </w:divBdr>
    </w:div>
    <w:div w:id="1511023548">
      <w:bodyDiv w:val="1"/>
      <w:marLeft w:val="0"/>
      <w:marRight w:val="0"/>
      <w:marTop w:val="0"/>
      <w:marBottom w:val="0"/>
      <w:divBdr>
        <w:top w:val="none" w:sz="0" w:space="0" w:color="auto"/>
        <w:left w:val="none" w:sz="0" w:space="0" w:color="auto"/>
        <w:bottom w:val="none" w:sz="0" w:space="0" w:color="auto"/>
        <w:right w:val="none" w:sz="0" w:space="0" w:color="auto"/>
      </w:divBdr>
    </w:div>
    <w:div w:id="1543981941">
      <w:bodyDiv w:val="1"/>
      <w:marLeft w:val="0"/>
      <w:marRight w:val="0"/>
      <w:marTop w:val="0"/>
      <w:marBottom w:val="0"/>
      <w:divBdr>
        <w:top w:val="none" w:sz="0" w:space="0" w:color="auto"/>
        <w:left w:val="none" w:sz="0" w:space="0" w:color="auto"/>
        <w:bottom w:val="none" w:sz="0" w:space="0" w:color="auto"/>
        <w:right w:val="none" w:sz="0" w:space="0" w:color="auto"/>
      </w:divBdr>
    </w:div>
    <w:div w:id="1544177010">
      <w:bodyDiv w:val="1"/>
      <w:marLeft w:val="0"/>
      <w:marRight w:val="0"/>
      <w:marTop w:val="0"/>
      <w:marBottom w:val="0"/>
      <w:divBdr>
        <w:top w:val="none" w:sz="0" w:space="0" w:color="auto"/>
        <w:left w:val="none" w:sz="0" w:space="0" w:color="auto"/>
        <w:bottom w:val="none" w:sz="0" w:space="0" w:color="auto"/>
        <w:right w:val="none" w:sz="0" w:space="0" w:color="auto"/>
      </w:divBdr>
    </w:div>
    <w:div w:id="1556310155">
      <w:bodyDiv w:val="1"/>
      <w:marLeft w:val="0"/>
      <w:marRight w:val="0"/>
      <w:marTop w:val="0"/>
      <w:marBottom w:val="0"/>
      <w:divBdr>
        <w:top w:val="none" w:sz="0" w:space="0" w:color="auto"/>
        <w:left w:val="none" w:sz="0" w:space="0" w:color="auto"/>
        <w:bottom w:val="none" w:sz="0" w:space="0" w:color="auto"/>
        <w:right w:val="none" w:sz="0" w:space="0" w:color="auto"/>
      </w:divBdr>
    </w:div>
    <w:div w:id="1556896532">
      <w:bodyDiv w:val="1"/>
      <w:marLeft w:val="0"/>
      <w:marRight w:val="0"/>
      <w:marTop w:val="0"/>
      <w:marBottom w:val="0"/>
      <w:divBdr>
        <w:top w:val="none" w:sz="0" w:space="0" w:color="auto"/>
        <w:left w:val="none" w:sz="0" w:space="0" w:color="auto"/>
        <w:bottom w:val="none" w:sz="0" w:space="0" w:color="auto"/>
        <w:right w:val="none" w:sz="0" w:space="0" w:color="auto"/>
      </w:divBdr>
    </w:div>
    <w:div w:id="1565412113">
      <w:bodyDiv w:val="1"/>
      <w:marLeft w:val="0"/>
      <w:marRight w:val="0"/>
      <w:marTop w:val="0"/>
      <w:marBottom w:val="0"/>
      <w:divBdr>
        <w:top w:val="none" w:sz="0" w:space="0" w:color="auto"/>
        <w:left w:val="none" w:sz="0" w:space="0" w:color="auto"/>
        <w:bottom w:val="none" w:sz="0" w:space="0" w:color="auto"/>
        <w:right w:val="none" w:sz="0" w:space="0" w:color="auto"/>
      </w:divBdr>
    </w:div>
    <w:div w:id="1576667806">
      <w:bodyDiv w:val="1"/>
      <w:marLeft w:val="0"/>
      <w:marRight w:val="0"/>
      <w:marTop w:val="0"/>
      <w:marBottom w:val="0"/>
      <w:divBdr>
        <w:top w:val="none" w:sz="0" w:space="0" w:color="auto"/>
        <w:left w:val="none" w:sz="0" w:space="0" w:color="auto"/>
        <w:bottom w:val="none" w:sz="0" w:space="0" w:color="auto"/>
        <w:right w:val="none" w:sz="0" w:space="0" w:color="auto"/>
      </w:divBdr>
    </w:div>
    <w:div w:id="1593933632">
      <w:bodyDiv w:val="1"/>
      <w:marLeft w:val="0"/>
      <w:marRight w:val="0"/>
      <w:marTop w:val="0"/>
      <w:marBottom w:val="0"/>
      <w:divBdr>
        <w:top w:val="none" w:sz="0" w:space="0" w:color="auto"/>
        <w:left w:val="none" w:sz="0" w:space="0" w:color="auto"/>
        <w:bottom w:val="none" w:sz="0" w:space="0" w:color="auto"/>
        <w:right w:val="none" w:sz="0" w:space="0" w:color="auto"/>
      </w:divBdr>
    </w:div>
    <w:div w:id="1605528977">
      <w:bodyDiv w:val="1"/>
      <w:marLeft w:val="0"/>
      <w:marRight w:val="0"/>
      <w:marTop w:val="0"/>
      <w:marBottom w:val="0"/>
      <w:divBdr>
        <w:top w:val="none" w:sz="0" w:space="0" w:color="auto"/>
        <w:left w:val="none" w:sz="0" w:space="0" w:color="auto"/>
        <w:bottom w:val="none" w:sz="0" w:space="0" w:color="auto"/>
        <w:right w:val="none" w:sz="0" w:space="0" w:color="auto"/>
      </w:divBdr>
    </w:div>
    <w:div w:id="1610548356">
      <w:bodyDiv w:val="1"/>
      <w:marLeft w:val="0"/>
      <w:marRight w:val="0"/>
      <w:marTop w:val="0"/>
      <w:marBottom w:val="0"/>
      <w:divBdr>
        <w:top w:val="none" w:sz="0" w:space="0" w:color="auto"/>
        <w:left w:val="none" w:sz="0" w:space="0" w:color="auto"/>
        <w:bottom w:val="none" w:sz="0" w:space="0" w:color="auto"/>
        <w:right w:val="none" w:sz="0" w:space="0" w:color="auto"/>
      </w:divBdr>
    </w:div>
    <w:div w:id="1611931517">
      <w:bodyDiv w:val="1"/>
      <w:marLeft w:val="0"/>
      <w:marRight w:val="0"/>
      <w:marTop w:val="0"/>
      <w:marBottom w:val="0"/>
      <w:divBdr>
        <w:top w:val="none" w:sz="0" w:space="0" w:color="auto"/>
        <w:left w:val="none" w:sz="0" w:space="0" w:color="auto"/>
        <w:bottom w:val="none" w:sz="0" w:space="0" w:color="auto"/>
        <w:right w:val="none" w:sz="0" w:space="0" w:color="auto"/>
      </w:divBdr>
    </w:div>
    <w:div w:id="1614284602">
      <w:bodyDiv w:val="1"/>
      <w:marLeft w:val="0"/>
      <w:marRight w:val="0"/>
      <w:marTop w:val="0"/>
      <w:marBottom w:val="0"/>
      <w:divBdr>
        <w:top w:val="none" w:sz="0" w:space="0" w:color="auto"/>
        <w:left w:val="none" w:sz="0" w:space="0" w:color="auto"/>
        <w:bottom w:val="none" w:sz="0" w:space="0" w:color="auto"/>
        <w:right w:val="none" w:sz="0" w:space="0" w:color="auto"/>
      </w:divBdr>
    </w:div>
    <w:div w:id="1616520163">
      <w:bodyDiv w:val="1"/>
      <w:marLeft w:val="0"/>
      <w:marRight w:val="0"/>
      <w:marTop w:val="0"/>
      <w:marBottom w:val="0"/>
      <w:divBdr>
        <w:top w:val="none" w:sz="0" w:space="0" w:color="auto"/>
        <w:left w:val="none" w:sz="0" w:space="0" w:color="auto"/>
        <w:bottom w:val="none" w:sz="0" w:space="0" w:color="auto"/>
        <w:right w:val="none" w:sz="0" w:space="0" w:color="auto"/>
      </w:divBdr>
    </w:div>
    <w:div w:id="1624574666">
      <w:bodyDiv w:val="1"/>
      <w:marLeft w:val="0"/>
      <w:marRight w:val="0"/>
      <w:marTop w:val="0"/>
      <w:marBottom w:val="0"/>
      <w:divBdr>
        <w:top w:val="none" w:sz="0" w:space="0" w:color="auto"/>
        <w:left w:val="none" w:sz="0" w:space="0" w:color="auto"/>
        <w:bottom w:val="none" w:sz="0" w:space="0" w:color="auto"/>
        <w:right w:val="none" w:sz="0" w:space="0" w:color="auto"/>
      </w:divBdr>
    </w:div>
    <w:div w:id="1631475719">
      <w:bodyDiv w:val="1"/>
      <w:marLeft w:val="0"/>
      <w:marRight w:val="0"/>
      <w:marTop w:val="0"/>
      <w:marBottom w:val="0"/>
      <w:divBdr>
        <w:top w:val="none" w:sz="0" w:space="0" w:color="auto"/>
        <w:left w:val="none" w:sz="0" w:space="0" w:color="auto"/>
        <w:bottom w:val="none" w:sz="0" w:space="0" w:color="auto"/>
        <w:right w:val="none" w:sz="0" w:space="0" w:color="auto"/>
      </w:divBdr>
    </w:div>
    <w:div w:id="1640304997">
      <w:bodyDiv w:val="1"/>
      <w:marLeft w:val="0"/>
      <w:marRight w:val="0"/>
      <w:marTop w:val="0"/>
      <w:marBottom w:val="0"/>
      <w:divBdr>
        <w:top w:val="none" w:sz="0" w:space="0" w:color="auto"/>
        <w:left w:val="none" w:sz="0" w:space="0" w:color="auto"/>
        <w:bottom w:val="none" w:sz="0" w:space="0" w:color="auto"/>
        <w:right w:val="none" w:sz="0" w:space="0" w:color="auto"/>
      </w:divBdr>
    </w:div>
    <w:div w:id="1665889244">
      <w:bodyDiv w:val="1"/>
      <w:marLeft w:val="0"/>
      <w:marRight w:val="0"/>
      <w:marTop w:val="0"/>
      <w:marBottom w:val="0"/>
      <w:divBdr>
        <w:top w:val="none" w:sz="0" w:space="0" w:color="auto"/>
        <w:left w:val="none" w:sz="0" w:space="0" w:color="auto"/>
        <w:bottom w:val="none" w:sz="0" w:space="0" w:color="auto"/>
        <w:right w:val="none" w:sz="0" w:space="0" w:color="auto"/>
      </w:divBdr>
    </w:div>
    <w:div w:id="1687630140">
      <w:bodyDiv w:val="1"/>
      <w:marLeft w:val="0"/>
      <w:marRight w:val="0"/>
      <w:marTop w:val="0"/>
      <w:marBottom w:val="0"/>
      <w:divBdr>
        <w:top w:val="none" w:sz="0" w:space="0" w:color="auto"/>
        <w:left w:val="none" w:sz="0" w:space="0" w:color="auto"/>
        <w:bottom w:val="none" w:sz="0" w:space="0" w:color="auto"/>
        <w:right w:val="none" w:sz="0" w:space="0" w:color="auto"/>
      </w:divBdr>
    </w:div>
    <w:div w:id="1697270806">
      <w:bodyDiv w:val="1"/>
      <w:marLeft w:val="0"/>
      <w:marRight w:val="0"/>
      <w:marTop w:val="0"/>
      <w:marBottom w:val="0"/>
      <w:divBdr>
        <w:top w:val="none" w:sz="0" w:space="0" w:color="auto"/>
        <w:left w:val="none" w:sz="0" w:space="0" w:color="auto"/>
        <w:bottom w:val="none" w:sz="0" w:space="0" w:color="auto"/>
        <w:right w:val="none" w:sz="0" w:space="0" w:color="auto"/>
      </w:divBdr>
    </w:div>
    <w:div w:id="1710718763">
      <w:bodyDiv w:val="1"/>
      <w:marLeft w:val="0"/>
      <w:marRight w:val="0"/>
      <w:marTop w:val="0"/>
      <w:marBottom w:val="0"/>
      <w:divBdr>
        <w:top w:val="none" w:sz="0" w:space="0" w:color="auto"/>
        <w:left w:val="none" w:sz="0" w:space="0" w:color="auto"/>
        <w:bottom w:val="none" w:sz="0" w:space="0" w:color="auto"/>
        <w:right w:val="none" w:sz="0" w:space="0" w:color="auto"/>
      </w:divBdr>
      <w:divsChild>
        <w:div w:id="461075146">
          <w:marLeft w:val="480"/>
          <w:marRight w:val="0"/>
          <w:marTop w:val="0"/>
          <w:marBottom w:val="0"/>
          <w:divBdr>
            <w:top w:val="none" w:sz="0" w:space="0" w:color="auto"/>
            <w:left w:val="none" w:sz="0" w:space="0" w:color="auto"/>
            <w:bottom w:val="none" w:sz="0" w:space="0" w:color="auto"/>
            <w:right w:val="none" w:sz="0" w:space="0" w:color="auto"/>
          </w:divBdr>
          <w:divsChild>
            <w:div w:id="728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9032">
      <w:bodyDiv w:val="1"/>
      <w:marLeft w:val="0"/>
      <w:marRight w:val="0"/>
      <w:marTop w:val="0"/>
      <w:marBottom w:val="0"/>
      <w:divBdr>
        <w:top w:val="none" w:sz="0" w:space="0" w:color="auto"/>
        <w:left w:val="none" w:sz="0" w:space="0" w:color="auto"/>
        <w:bottom w:val="none" w:sz="0" w:space="0" w:color="auto"/>
        <w:right w:val="none" w:sz="0" w:space="0" w:color="auto"/>
      </w:divBdr>
    </w:div>
    <w:div w:id="1729301595">
      <w:bodyDiv w:val="1"/>
      <w:marLeft w:val="0"/>
      <w:marRight w:val="0"/>
      <w:marTop w:val="0"/>
      <w:marBottom w:val="0"/>
      <w:divBdr>
        <w:top w:val="none" w:sz="0" w:space="0" w:color="auto"/>
        <w:left w:val="none" w:sz="0" w:space="0" w:color="auto"/>
        <w:bottom w:val="none" w:sz="0" w:space="0" w:color="auto"/>
        <w:right w:val="none" w:sz="0" w:space="0" w:color="auto"/>
      </w:divBdr>
    </w:div>
    <w:div w:id="1734816363">
      <w:bodyDiv w:val="1"/>
      <w:marLeft w:val="0"/>
      <w:marRight w:val="0"/>
      <w:marTop w:val="0"/>
      <w:marBottom w:val="0"/>
      <w:divBdr>
        <w:top w:val="none" w:sz="0" w:space="0" w:color="auto"/>
        <w:left w:val="none" w:sz="0" w:space="0" w:color="auto"/>
        <w:bottom w:val="none" w:sz="0" w:space="0" w:color="auto"/>
        <w:right w:val="none" w:sz="0" w:space="0" w:color="auto"/>
      </w:divBdr>
    </w:div>
    <w:div w:id="1740250335">
      <w:bodyDiv w:val="1"/>
      <w:marLeft w:val="0"/>
      <w:marRight w:val="0"/>
      <w:marTop w:val="0"/>
      <w:marBottom w:val="0"/>
      <w:divBdr>
        <w:top w:val="none" w:sz="0" w:space="0" w:color="auto"/>
        <w:left w:val="none" w:sz="0" w:space="0" w:color="auto"/>
        <w:bottom w:val="none" w:sz="0" w:space="0" w:color="auto"/>
        <w:right w:val="none" w:sz="0" w:space="0" w:color="auto"/>
      </w:divBdr>
    </w:div>
    <w:div w:id="1741975486">
      <w:bodyDiv w:val="1"/>
      <w:marLeft w:val="0"/>
      <w:marRight w:val="0"/>
      <w:marTop w:val="0"/>
      <w:marBottom w:val="0"/>
      <w:divBdr>
        <w:top w:val="none" w:sz="0" w:space="0" w:color="auto"/>
        <w:left w:val="none" w:sz="0" w:space="0" w:color="auto"/>
        <w:bottom w:val="none" w:sz="0" w:space="0" w:color="auto"/>
        <w:right w:val="none" w:sz="0" w:space="0" w:color="auto"/>
      </w:divBdr>
    </w:div>
    <w:div w:id="1743485299">
      <w:bodyDiv w:val="1"/>
      <w:marLeft w:val="0"/>
      <w:marRight w:val="0"/>
      <w:marTop w:val="0"/>
      <w:marBottom w:val="0"/>
      <w:divBdr>
        <w:top w:val="none" w:sz="0" w:space="0" w:color="auto"/>
        <w:left w:val="none" w:sz="0" w:space="0" w:color="auto"/>
        <w:bottom w:val="none" w:sz="0" w:space="0" w:color="auto"/>
        <w:right w:val="none" w:sz="0" w:space="0" w:color="auto"/>
      </w:divBdr>
    </w:div>
    <w:div w:id="1772429437">
      <w:bodyDiv w:val="1"/>
      <w:marLeft w:val="0"/>
      <w:marRight w:val="0"/>
      <w:marTop w:val="0"/>
      <w:marBottom w:val="0"/>
      <w:divBdr>
        <w:top w:val="none" w:sz="0" w:space="0" w:color="auto"/>
        <w:left w:val="none" w:sz="0" w:space="0" w:color="auto"/>
        <w:bottom w:val="none" w:sz="0" w:space="0" w:color="auto"/>
        <w:right w:val="none" w:sz="0" w:space="0" w:color="auto"/>
      </w:divBdr>
    </w:div>
    <w:div w:id="1787650733">
      <w:bodyDiv w:val="1"/>
      <w:marLeft w:val="0"/>
      <w:marRight w:val="0"/>
      <w:marTop w:val="0"/>
      <w:marBottom w:val="0"/>
      <w:divBdr>
        <w:top w:val="none" w:sz="0" w:space="0" w:color="auto"/>
        <w:left w:val="none" w:sz="0" w:space="0" w:color="auto"/>
        <w:bottom w:val="none" w:sz="0" w:space="0" w:color="auto"/>
        <w:right w:val="none" w:sz="0" w:space="0" w:color="auto"/>
      </w:divBdr>
    </w:div>
    <w:div w:id="1791557671">
      <w:bodyDiv w:val="1"/>
      <w:marLeft w:val="0"/>
      <w:marRight w:val="0"/>
      <w:marTop w:val="0"/>
      <w:marBottom w:val="0"/>
      <w:divBdr>
        <w:top w:val="none" w:sz="0" w:space="0" w:color="auto"/>
        <w:left w:val="none" w:sz="0" w:space="0" w:color="auto"/>
        <w:bottom w:val="none" w:sz="0" w:space="0" w:color="auto"/>
        <w:right w:val="none" w:sz="0" w:space="0" w:color="auto"/>
      </w:divBdr>
    </w:div>
    <w:div w:id="1819616092">
      <w:bodyDiv w:val="1"/>
      <w:marLeft w:val="0"/>
      <w:marRight w:val="0"/>
      <w:marTop w:val="0"/>
      <w:marBottom w:val="0"/>
      <w:divBdr>
        <w:top w:val="none" w:sz="0" w:space="0" w:color="auto"/>
        <w:left w:val="none" w:sz="0" w:space="0" w:color="auto"/>
        <w:bottom w:val="none" w:sz="0" w:space="0" w:color="auto"/>
        <w:right w:val="none" w:sz="0" w:space="0" w:color="auto"/>
      </w:divBdr>
    </w:div>
    <w:div w:id="1820147359">
      <w:bodyDiv w:val="1"/>
      <w:marLeft w:val="0"/>
      <w:marRight w:val="0"/>
      <w:marTop w:val="0"/>
      <w:marBottom w:val="0"/>
      <w:divBdr>
        <w:top w:val="none" w:sz="0" w:space="0" w:color="auto"/>
        <w:left w:val="none" w:sz="0" w:space="0" w:color="auto"/>
        <w:bottom w:val="none" w:sz="0" w:space="0" w:color="auto"/>
        <w:right w:val="none" w:sz="0" w:space="0" w:color="auto"/>
      </w:divBdr>
    </w:div>
    <w:div w:id="1829325623">
      <w:bodyDiv w:val="1"/>
      <w:marLeft w:val="0"/>
      <w:marRight w:val="0"/>
      <w:marTop w:val="0"/>
      <w:marBottom w:val="0"/>
      <w:divBdr>
        <w:top w:val="none" w:sz="0" w:space="0" w:color="auto"/>
        <w:left w:val="none" w:sz="0" w:space="0" w:color="auto"/>
        <w:bottom w:val="none" w:sz="0" w:space="0" w:color="auto"/>
        <w:right w:val="none" w:sz="0" w:space="0" w:color="auto"/>
      </w:divBdr>
    </w:div>
    <w:div w:id="1854421268">
      <w:bodyDiv w:val="1"/>
      <w:marLeft w:val="0"/>
      <w:marRight w:val="0"/>
      <w:marTop w:val="0"/>
      <w:marBottom w:val="0"/>
      <w:divBdr>
        <w:top w:val="none" w:sz="0" w:space="0" w:color="auto"/>
        <w:left w:val="none" w:sz="0" w:space="0" w:color="auto"/>
        <w:bottom w:val="none" w:sz="0" w:space="0" w:color="auto"/>
        <w:right w:val="none" w:sz="0" w:space="0" w:color="auto"/>
      </w:divBdr>
    </w:div>
    <w:div w:id="1854566137">
      <w:bodyDiv w:val="1"/>
      <w:marLeft w:val="0"/>
      <w:marRight w:val="0"/>
      <w:marTop w:val="0"/>
      <w:marBottom w:val="0"/>
      <w:divBdr>
        <w:top w:val="none" w:sz="0" w:space="0" w:color="auto"/>
        <w:left w:val="none" w:sz="0" w:space="0" w:color="auto"/>
        <w:bottom w:val="none" w:sz="0" w:space="0" w:color="auto"/>
        <w:right w:val="none" w:sz="0" w:space="0" w:color="auto"/>
      </w:divBdr>
    </w:div>
    <w:div w:id="1862622229">
      <w:bodyDiv w:val="1"/>
      <w:marLeft w:val="0"/>
      <w:marRight w:val="0"/>
      <w:marTop w:val="0"/>
      <w:marBottom w:val="0"/>
      <w:divBdr>
        <w:top w:val="none" w:sz="0" w:space="0" w:color="auto"/>
        <w:left w:val="none" w:sz="0" w:space="0" w:color="auto"/>
        <w:bottom w:val="none" w:sz="0" w:space="0" w:color="auto"/>
        <w:right w:val="none" w:sz="0" w:space="0" w:color="auto"/>
      </w:divBdr>
    </w:div>
    <w:div w:id="1875576482">
      <w:bodyDiv w:val="1"/>
      <w:marLeft w:val="0"/>
      <w:marRight w:val="0"/>
      <w:marTop w:val="0"/>
      <w:marBottom w:val="0"/>
      <w:divBdr>
        <w:top w:val="none" w:sz="0" w:space="0" w:color="auto"/>
        <w:left w:val="none" w:sz="0" w:space="0" w:color="auto"/>
        <w:bottom w:val="none" w:sz="0" w:space="0" w:color="auto"/>
        <w:right w:val="none" w:sz="0" w:space="0" w:color="auto"/>
      </w:divBdr>
    </w:div>
    <w:div w:id="1910458838">
      <w:bodyDiv w:val="1"/>
      <w:marLeft w:val="0"/>
      <w:marRight w:val="0"/>
      <w:marTop w:val="0"/>
      <w:marBottom w:val="0"/>
      <w:divBdr>
        <w:top w:val="none" w:sz="0" w:space="0" w:color="auto"/>
        <w:left w:val="none" w:sz="0" w:space="0" w:color="auto"/>
        <w:bottom w:val="none" w:sz="0" w:space="0" w:color="auto"/>
        <w:right w:val="none" w:sz="0" w:space="0" w:color="auto"/>
      </w:divBdr>
    </w:div>
    <w:div w:id="1912305201">
      <w:bodyDiv w:val="1"/>
      <w:marLeft w:val="0"/>
      <w:marRight w:val="0"/>
      <w:marTop w:val="0"/>
      <w:marBottom w:val="0"/>
      <w:divBdr>
        <w:top w:val="none" w:sz="0" w:space="0" w:color="auto"/>
        <w:left w:val="none" w:sz="0" w:space="0" w:color="auto"/>
        <w:bottom w:val="none" w:sz="0" w:space="0" w:color="auto"/>
        <w:right w:val="none" w:sz="0" w:space="0" w:color="auto"/>
      </w:divBdr>
      <w:divsChild>
        <w:div w:id="1595430167">
          <w:marLeft w:val="480"/>
          <w:marRight w:val="0"/>
          <w:marTop w:val="0"/>
          <w:marBottom w:val="0"/>
          <w:divBdr>
            <w:top w:val="none" w:sz="0" w:space="0" w:color="auto"/>
            <w:left w:val="none" w:sz="0" w:space="0" w:color="auto"/>
            <w:bottom w:val="none" w:sz="0" w:space="0" w:color="auto"/>
            <w:right w:val="none" w:sz="0" w:space="0" w:color="auto"/>
          </w:divBdr>
          <w:divsChild>
            <w:div w:id="806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1596">
      <w:bodyDiv w:val="1"/>
      <w:marLeft w:val="0"/>
      <w:marRight w:val="0"/>
      <w:marTop w:val="0"/>
      <w:marBottom w:val="0"/>
      <w:divBdr>
        <w:top w:val="none" w:sz="0" w:space="0" w:color="auto"/>
        <w:left w:val="none" w:sz="0" w:space="0" w:color="auto"/>
        <w:bottom w:val="none" w:sz="0" w:space="0" w:color="auto"/>
        <w:right w:val="none" w:sz="0" w:space="0" w:color="auto"/>
      </w:divBdr>
    </w:div>
    <w:div w:id="1975061256">
      <w:bodyDiv w:val="1"/>
      <w:marLeft w:val="0"/>
      <w:marRight w:val="0"/>
      <w:marTop w:val="0"/>
      <w:marBottom w:val="0"/>
      <w:divBdr>
        <w:top w:val="none" w:sz="0" w:space="0" w:color="auto"/>
        <w:left w:val="none" w:sz="0" w:space="0" w:color="auto"/>
        <w:bottom w:val="none" w:sz="0" w:space="0" w:color="auto"/>
        <w:right w:val="none" w:sz="0" w:space="0" w:color="auto"/>
      </w:divBdr>
    </w:div>
    <w:div w:id="1977026464">
      <w:bodyDiv w:val="1"/>
      <w:marLeft w:val="0"/>
      <w:marRight w:val="0"/>
      <w:marTop w:val="0"/>
      <w:marBottom w:val="0"/>
      <w:divBdr>
        <w:top w:val="none" w:sz="0" w:space="0" w:color="auto"/>
        <w:left w:val="none" w:sz="0" w:space="0" w:color="auto"/>
        <w:bottom w:val="none" w:sz="0" w:space="0" w:color="auto"/>
        <w:right w:val="none" w:sz="0" w:space="0" w:color="auto"/>
      </w:divBdr>
    </w:div>
    <w:div w:id="1994021212">
      <w:bodyDiv w:val="1"/>
      <w:marLeft w:val="0"/>
      <w:marRight w:val="0"/>
      <w:marTop w:val="0"/>
      <w:marBottom w:val="0"/>
      <w:divBdr>
        <w:top w:val="none" w:sz="0" w:space="0" w:color="auto"/>
        <w:left w:val="none" w:sz="0" w:space="0" w:color="auto"/>
        <w:bottom w:val="none" w:sz="0" w:space="0" w:color="auto"/>
        <w:right w:val="none" w:sz="0" w:space="0" w:color="auto"/>
      </w:divBdr>
    </w:div>
    <w:div w:id="2070111886">
      <w:bodyDiv w:val="1"/>
      <w:marLeft w:val="0"/>
      <w:marRight w:val="0"/>
      <w:marTop w:val="0"/>
      <w:marBottom w:val="0"/>
      <w:divBdr>
        <w:top w:val="none" w:sz="0" w:space="0" w:color="auto"/>
        <w:left w:val="none" w:sz="0" w:space="0" w:color="auto"/>
        <w:bottom w:val="none" w:sz="0" w:space="0" w:color="auto"/>
        <w:right w:val="none" w:sz="0" w:space="0" w:color="auto"/>
      </w:divBdr>
    </w:div>
    <w:div w:id="2076733448">
      <w:bodyDiv w:val="1"/>
      <w:marLeft w:val="0"/>
      <w:marRight w:val="0"/>
      <w:marTop w:val="0"/>
      <w:marBottom w:val="0"/>
      <w:divBdr>
        <w:top w:val="none" w:sz="0" w:space="0" w:color="auto"/>
        <w:left w:val="none" w:sz="0" w:space="0" w:color="auto"/>
        <w:bottom w:val="none" w:sz="0" w:space="0" w:color="auto"/>
        <w:right w:val="none" w:sz="0" w:space="0" w:color="auto"/>
      </w:divBdr>
    </w:div>
    <w:div w:id="2092043052">
      <w:bodyDiv w:val="1"/>
      <w:marLeft w:val="0"/>
      <w:marRight w:val="0"/>
      <w:marTop w:val="0"/>
      <w:marBottom w:val="0"/>
      <w:divBdr>
        <w:top w:val="none" w:sz="0" w:space="0" w:color="auto"/>
        <w:left w:val="none" w:sz="0" w:space="0" w:color="auto"/>
        <w:bottom w:val="none" w:sz="0" w:space="0" w:color="auto"/>
        <w:right w:val="none" w:sz="0" w:space="0" w:color="auto"/>
      </w:divBdr>
    </w:div>
    <w:div w:id="2095783328">
      <w:bodyDiv w:val="1"/>
      <w:marLeft w:val="0"/>
      <w:marRight w:val="0"/>
      <w:marTop w:val="0"/>
      <w:marBottom w:val="0"/>
      <w:divBdr>
        <w:top w:val="none" w:sz="0" w:space="0" w:color="auto"/>
        <w:left w:val="none" w:sz="0" w:space="0" w:color="auto"/>
        <w:bottom w:val="none" w:sz="0" w:space="0" w:color="auto"/>
        <w:right w:val="none" w:sz="0" w:space="0" w:color="auto"/>
      </w:divBdr>
    </w:div>
    <w:div w:id="2102873610">
      <w:bodyDiv w:val="1"/>
      <w:marLeft w:val="0"/>
      <w:marRight w:val="0"/>
      <w:marTop w:val="0"/>
      <w:marBottom w:val="0"/>
      <w:divBdr>
        <w:top w:val="none" w:sz="0" w:space="0" w:color="auto"/>
        <w:left w:val="none" w:sz="0" w:space="0" w:color="auto"/>
        <w:bottom w:val="none" w:sz="0" w:space="0" w:color="auto"/>
        <w:right w:val="none" w:sz="0" w:space="0" w:color="auto"/>
      </w:divBdr>
    </w:div>
    <w:div w:id="2117404410">
      <w:bodyDiv w:val="1"/>
      <w:marLeft w:val="0"/>
      <w:marRight w:val="0"/>
      <w:marTop w:val="0"/>
      <w:marBottom w:val="0"/>
      <w:divBdr>
        <w:top w:val="none" w:sz="0" w:space="0" w:color="auto"/>
        <w:left w:val="none" w:sz="0" w:space="0" w:color="auto"/>
        <w:bottom w:val="none" w:sz="0" w:space="0" w:color="auto"/>
        <w:right w:val="none" w:sz="0" w:space="0" w:color="auto"/>
      </w:divBdr>
    </w:div>
    <w:div w:id="2139369141">
      <w:bodyDiv w:val="1"/>
      <w:marLeft w:val="0"/>
      <w:marRight w:val="0"/>
      <w:marTop w:val="0"/>
      <w:marBottom w:val="0"/>
      <w:divBdr>
        <w:top w:val="none" w:sz="0" w:space="0" w:color="auto"/>
        <w:left w:val="none" w:sz="0" w:space="0" w:color="auto"/>
        <w:bottom w:val="none" w:sz="0" w:space="0" w:color="auto"/>
        <w:right w:val="none" w:sz="0" w:space="0" w:color="auto"/>
      </w:divBdr>
    </w:div>
    <w:div w:id="2140030057">
      <w:bodyDiv w:val="1"/>
      <w:marLeft w:val="0"/>
      <w:marRight w:val="0"/>
      <w:marTop w:val="0"/>
      <w:marBottom w:val="0"/>
      <w:divBdr>
        <w:top w:val="none" w:sz="0" w:space="0" w:color="auto"/>
        <w:left w:val="none" w:sz="0" w:space="0" w:color="auto"/>
        <w:bottom w:val="none" w:sz="0" w:space="0" w:color="auto"/>
        <w:right w:val="none" w:sz="0" w:space="0" w:color="auto"/>
      </w:divBdr>
    </w:div>
    <w:div w:id="214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blog/2014/07/john-locke-common-place-book/" TargetMode="External"/><Relationship Id="rId13" Type="http://schemas.openxmlformats.org/officeDocument/2006/relationships/hyperlink" Target="https://www.laphamsquarterly.org/book-nature/funhouse-goddess" TargetMode="External"/><Relationship Id="rId3" Type="http://schemas.openxmlformats.org/officeDocument/2006/relationships/settings" Target="settings.xml"/><Relationship Id="rId7" Type="http://schemas.openxmlformats.org/officeDocument/2006/relationships/hyperlink" Target="https://sourcebooks.fordham.edu/mod/indexlibrorum.asp" TargetMode="External"/><Relationship Id="rId12" Type="http://schemas.openxmlformats.org/officeDocument/2006/relationships/hyperlink" Target="https://www.youtube.com/watch?v=WwDwnD1iQ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evalpoc.tumbl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hotorequestsfromsolitary.org/" TargetMode="External"/><Relationship Id="rId4" Type="http://schemas.openxmlformats.org/officeDocument/2006/relationships/webSettings" Target="webSettings.xml"/><Relationship Id="rId9" Type="http://schemas.openxmlformats.org/officeDocument/2006/relationships/hyperlink" Target="https://www.conseil-constitutionnel.fr/sites/default/files/as/root/bank_mm/anglais/cst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J. Weinreich</dc:creator>
  <cp:keywords/>
  <dc:description/>
  <cp:lastModifiedBy>Spencer J. Weinreich</cp:lastModifiedBy>
  <cp:revision>269</cp:revision>
  <dcterms:created xsi:type="dcterms:W3CDTF">2019-03-10T15:12:00Z</dcterms:created>
  <dcterms:modified xsi:type="dcterms:W3CDTF">2019-04-28T19:23:00Z</dcterms:modified>
</cp:coreProperties>
</file>