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F3A" w14:textId="77777777" w:rsidR="00FE550A" w:rsidRDefault="00E1637A">
      <w:r>
        <w:t>Valerie Piro</w:t>
      </w:r>
    </w:p>
    <w:p w14:paraId="5D4ADFC9" w14:textId="77777777" w:rsidR="00E1637A" w:rsidRDefault="00E1637A">
      <w:r>
        <w:t>Generals Reading List – Major Field – Early Medieval (Western) Europe</w:t>
      </w:r>
    </w:p>
    <w:p w14:paraId="1C78194F" w14:textId="77777777" w:rsidR="00E1637A" w:rsidRDefault="00E1637A">
      <w:r>
        <w:t xml:space="preserve">Supervisor: Helmut </w:t>
      </w:r>
      <w:proofErr w:type="spellStart"/>
      <w:r>
        <w:t>Reimitz</w:t>
      </w:r>
      <w:proofErr w:type="spellEnd"/>
    </w:p>
    <w:p w14:paraId="466FA5C5" w14:textId="77777777" w:rsidR="00E1637A" w:rsidRDefault="00E1637A"/>
    <w:p w14:paraId="0B81B966" w14:textId="08723DEC" w:rsidR="007161A4" w:rsidRDefault="007161A4">
      <w:pPr>
        <w:rPr>
          <w:b/>
        </w:rPr>
      </w:pPr>
      <w:r>
        <w:rPr>
          <w:b/>
        </w:rPr>
        <w:t>Journals to Read Throughout Semester</w:t>
      </w:r>
    </w:p>
    <w:p w14:paraId="6FFAED65" w14:textId="0EFC803C" w:rsidR="007161A4" w:rsidRPr="007161A4" w:rsidRDefault="007161A4" w:rsidP="007161A4">
      <w:pPr>
        <w:pStyle w:val="ListParagraph"/>
        <w:numPr>
          <w:ilvl w:val="0"/>
          <w:numId w:val="2"/>
        </w:numPr>
      </w:pPr>
      <w:r>
        <w:rPr>
          <w:i/>
        </w:rPr>
        <w:t>Speculum</w:t>
      </w:r>
    </w:p>
    <w:p w14:paraId="5DB8A0C5" w14:textId="57C2EA54" w:rsidR="007161A4" w:rsidRPr="007161A4" w:rsidRDefault="007161A4" w:rsidP="007161A4">
      <w:pPr>
        <w:pStyle w:val="ListParagraph"/>
        <w:numPr>
          <w:ilvl w:val="0"/>
          <w:numId w:val="2"/>
        </w:numPr>
      </w:pPr>
      <w:r>
        <w:rPr>
          <w:i/>
        </w:rPr>
        <w:t>Early Medieval Europe</w:t>
      </w:r>
    </w:p>
    <w:p w14:paraId="07D02909" w14:textId="6BA46ADC" w:rsidR="007161A4" w:rsidRPr="008B163F" w:rsidRDefault="007161A4" w:rsidP="007161A4">
      <w:pPr>
        <w:pStyle w:val="ListParagraph"/>
        <w:numPr>
          <w:ilvl w:val="0"/>
          <w:numId w:val="2"/>
        </w:numPr>
      </w:pPr>
      <w:r>
        <w:rPr>
          <w:i/>
        </w:rPr>
        <w:t>Journal of Late Antiquity</w:t>
      </w:r>
    </w:p>
    <w:p w14:paraId="213E5E0A" w14:textId="55B88FD9" w:rsidR="008B163F" w:rsidRPr="008B163F" w:rsidRDefault="008B163F" w:rsidP="007161A4">
      <w:pPr>
        <w:pStyle w:val="ListParagraph"/>
        <w:numPr>
          <w:ilvl w:val="0"/>
          <w:numId w:val="2"/>
        </w:numPr>
      </w:pPr>
      <w:proofErr w:type="spellStart"/>
      <w:r>
        <w:rPr>
          <w:i/>
        </w:rPr>
        <w:t>Francia</w:t>
      </w:r>
      <w:proofErr w:type="spellEnd"/>
    </w:p>
    <w:p w14:paraId="70AA70DC" w14:textId="76B5094B" w:rsidR="008B163F" w:rsidRPr="008B163F" w:rsidRDefault="008B163F" w:rsidP="007161A4">
      <w:pPr>
        <w:pStyle w:val="ListParagraph"/>
        <w:numPr>
          <w:ilvl w:val="0"/>
          <w:numId w:val="2"/>
        </w:numPr>
      </w:pPr>
      <w:r>
        <w:rPr>
          <w:i/>
        </w:rPr>
        <w:t>Journal of Medieval Studies</w:t>
      </w:r>
    </w:p>
    <w:p w14:paraId="24734F46" w14:textId="1B762D8C" w:rsidR="008B163F" w:rsidRPr="008B163F" w:rsidRDefault="008B163F" w:rsidP="007161A4">
      <w:pPr>
        <w:pStyle w:val="ListParagraph"/>
        <w:numPr>
          <w:ilvl w:val="0"/>
          <w:numId w:val="2"/>
        </w:numPr>
      </w:pPr>
      <w:proofErr w:type="spellStart"/>
      <w:r>
        <w:rPr>
          <w:i/>
        </w:rPr>
        <w:t>Viator</w:t>
      </w:r>
      <w:proofErr w:type="spellEnd"/>
    </w:p>
    <w:p w14:paraId="1A326C6C" w14:textId="1FBE242F" w:rsidR="008B163F" w:rsidRPr="007161A4" w:rsidRDefault="008B163F" w:rsidP="007161A4">
      <w:pPr>
        <w:pStyle w:val="ListParagraph"/>
        <w:numPr>
          <w:ilvl w:val="0"/>
          <w:numId w:val="2"/>
        </w:numPr>
      </w:pPr>
      <w:r>
        <w:rPr>
          <w:i/>
        </w:rPr>
        <w:t>TMR</w:t>
      </w:r>
    </w:p>
    <w:p w14:paraId="0AB229D1" w14:textId="77777777" w:rsidR="007161A4" w:rsidRDefault="007161A4">
      <w:pPr>
        <w:rPr>
          <w:b/>
        </w:rPr>
      </w:pPr>
    </w:p>
    <w:p w14:paraId="443747A4" w14:textId="0FE16C08" w:rsidR="00E1637A" w:rsidRPr="00F076C3" w:rsidRDefault="00E1637A">
      <w:pPr>
        <w:rPr>
          <w:b/>
        </w:rPr>
      </w:pPr>
      <w:r w:rsidRPr="00F076C3">
        <w:rPr>
          <w:b/>
        </w:rPr>
        <w:t>Week 1:</w:t>
      </w:r>
      <w:r w:rsidR="0043227C">
        <w:rPr>
          <w:b/>
        </w:rPr>
        <w:t xml:space="preserve"> </w:t>
      </w:r>
      <w:r w:rsidR="001E2CEA">
        <w:rPr>
          <w:b/>
        </w:rPr>
        <w:t>Introductions</w:t>
      </w:r>
      <w:r w:rsidRPr="00F076C3">
        <w:rPr>
          <w:b/>
        </w:rPr>
        <w:t xml:space="preserve"> </w:t>
      </w:r>
      <w:r w:rsidR="00F076C3" w:rsidRPr="00F076C3">
        <w:rPr>
          <w:b/>
        </w:rPr>
        <w:t>(</w:t>
      </w:r>
      <w:r w:rsidRPr="00F076C3">
        <w:rPr>
          <w:b/>
        </w:rPr>
        <w:t>February 3-9</w:t>
      </w:r>
      <w:r w:rsidR="00F076C3" w:rsidRPr="00F076C3">
        <w:rPr>
          <w:b/>
        </w:rPr>
        <w:t>)</w:t>
      </w:r>
    </w:p>
    <w:p w14:paraId="4468C61E" w14:textId="4F79969E" w:rsidR="00330842" w:rsidRDefault="00330842" w:rsidP="00E1637A">
      <w:pPr>
        <w:pStyle w:val="ListParagraph"/>
        <w:numPr>
          <w:ilvl w:val="0"/>
          <w:numId w:val="1"/>
        </w:numPr>
      </w:pPr>
      <w:r>
        <w:t xml:space="preserve">Brown, Peter.  </w:t>
      </w:r>
      <w:r>
        <w:rPr>
          <w:i/>
        </w:rPr>
        <w:t>The Rise of Western Christendom: Triumph and Diversity, 200-1000 AD</w:t>
      </w:r>
      <w:r>
        <w:t xml:space="preserve">.  </w:t>
      </w:r>
      <w:proofErr w:type="spellStart"/>
      <w:r>
        <w:t>Chichester</w:t>
      </w:r>
      <w:proofErr w:type="spellEnd"/>
      <w:r>
        <w:t>, West Sussex; Malden, MA: Wiley-Blackwell, 2013.</w:t>
      </w:r>
    </w:p>
    <w:p w14:paraId="3DC43AE0" w14:textId="3F9EA690" w:rsidR="00330842" w:rsidRDefault="00330842" w:rsidP="00E1637A">
      <w:pPr>
        <w:pStyle w:val="ListParagraph"/>
        <w:numPr>
          <w:ilvl w:val="0"/>
          <w:numId w:val="1"/>
        </w:numPr>
      </w:pPr>
      <w:r>
        <w:t xml:space="preserve">Smith, Julia.  </w:t>
      </w:r>
      <w:r>
        <w:rPr>
          <w:i/>
        </w:rPr>
        <w:t>Europe After Rome: A New Cultural History 500-1000</w:t>
      </w:r>
      <w:r>
        <w:t>.  Oxford: Oxford University Press, 2005.</w:t>
      </w:r>
    </w:p>
    <w:p w14:paraId="17C42696" w14:textId="2F3FCDBB" w:rsidR="00E1637A" w:rsidRDefault="00330842" w:rsidP="00E1637A">
      <w:pPr>
        <w:pStyle w:val="ListParagraph"/>
        <w:numPr>
          <w:ilvl w:val="0"/>
          <w:numId w:val="1"/>
        </w:numPr>
      </w:pPr>
      <w:r>
        <w:t xml:space="preserve">McCormick, Michael.  </w:t>
      </w:r>
      <w:r>
        <w:rPr>
          <w:i/>
        </w:rPr>
        <w:t>Origins of the European Economy: Communications and Commerce, AD 300-900</w:t>
      </w:r>
      <w:r>
        <w:t>.  Cambridge: Cambridge University Press, 2001.</w:t>
      </w:r>
    </w:p>
    <w:p w14:paraId="069403F8" w14:textId="2D272E7F" w:rsidR="00330842" w:rsidRDefault="00330842" w:rsidP="00E1637A">
      <w:pPr>
        <w:pStyle w:val="ListParagraph"/>
        <w:numPr>
          <w:ilvl w:val="0"/>
          <w:numId w:val="1"/>
        </w:numPr>
      </w:pPr>
      <w:r>
        <w:t xml:space="preserve">Shaw, Brent.  “After Rome: Transformations of the Early Mediterranean World.”  </w:t>
      </w:r>
      <w:r>
        <w:rPr>
          <w:i/>
        </w:rPr>
        <w:t>New Left Review</w:t>
      </w:r>
      <w:r>
        <w:t xml:space="preserve"> 51 (2008): 89-114.</w:t>
      </w:r>
    </w:p>
    <w:p w14:paraId="5C7EEE1F" w14:textId="4B8E1B14" w:rsidR="008B163F" w:rsidRDefault="008B163F" w:rsidP="00E1637A">
      <w:pPr>
        <w:pStyle w:val="ListParagraph"/>
        <w:numPr>
          <w:ilvl w:val="0"/>
          <w:numId w:val="1"/>
        </w:numPr>
      </w:pPr>
      <w:r>
        <w:t xml:space="preserve">Wickham, Chris.  </w:t>
      </w:r>
      <w:r>
        <w:rPr>
          <w:i/>
        </w:rPr>
        <w:t xml:space="preserve">Framing the Early </w:t>
      </w:r>
      <w:proofErr w:type="gramStart"/>
      <w:r>
        <w:rPr>
          <w:i/>
        </w:rPr>
        <w:t>Middle</w:t>
      </w:r>
      <w:proofErr w:type="gramEnd"/>
      <w:r>
        <w:rPr>
          <w:i/>
        </w:rPr>
        <w:t xml:space="preserve"> Ages: Europe and the Mediterranean, 400-800</w:t>
      </w:r>
      <w:r>
        <w:t>.  Oxford: Oxford University Press, 2006.</w:t>
      </w:r>
    </w:p>
    <w:p w14:paraId="52F3F768" w14:textId="2107FB3C" w:rsidR="00D246DF" w:rsidRPr="008B163F" w:rsidRDefault="009451AA" w:rsidP="008B163F">
      <w:pPr>
        <w:pStyle w:val="ListParagraph"/>
        <w:numPr>
          <w:ilvl w:val="0"/>
          <w:numId w:val="1"/>
        </w:numPr>
      </w:pPr>
      <w:proofErr w:type="spellStart"/>
      <w:r w:rsidRPr="00D246DF">
        <w:t>Fowden</w:t>
      </w:r>
      <w:proofErr w:type="spellEnd"/>
      <w:r w:rsidRPr="00D246DF">
        <w:t xml:space="preserve">, Garth.  </w:t>
      </w:r>
      <w:r w:rsidRPr="00D246DF">
        <w:rPr>
          <w:i/>
        </w:rPr>
        <w:t>Before and After Muhammad: The First Millennium Refocused</w:t>
      </w:r>
      <w:r w:rsidRPr="00D246DF">
        <w:t>.  Princeton: Princeton University Press, 2014.</w:t>
      </w:r>
    </w:p>
    <w:p w14:paraId="5B091152" w14:textId="77777777" w:rsidR="00E1637A" w:rsidRDefault="00E1637A"/>
    <w:p w14:paraId="05EA65E9" w14:textId="03A8EA5B" w:rsidR="00E1637A" w:rsidRPr="006A1A9A" w:rsidRDefault="00E1637A">
      <w:pPr>
        <w:rPr>
          <w:b/>
        </w:rPr>
      </w:pPr>
      <w:r w:rsidRPr="006A1A9A">
        <w:rPr>
          <w:b/>
        </w:rPr>
        <w:t>Week 2:</w:t>
      </w:r>
      <w:r w:rsidR="00F076C3" w:rsidRPr="006A1A9A">
        <w:rPr>
          <w:b/>
        </w:rPr>
        <w:t xml:space="preserve"> </w:t>
      </w:r>
      <w:r w:rsidR="0043227C">
        <w:rPr>
          <w:b/>
        </w:rPr>
        <w:t>Later Roman Empire</w:t>
      </w:r>
      <w:r w:rsidRPr="006A1A9A">
        <w:rPr>
          <w:b/>
        </w:rPr>
        <w:t xml:space="preserve"> </w:t>
      </w:r>
      <w:r w:rsidR="00F076C3" w:rsidRPr="006A1A9A">
        <w:rPr>
          <w:b/>
        </w:rPr>
        <w:t>(</w:t>
      </w:r>
      <w:r w:rsidRPr="006A1A9A">
        <w:rPr>
          <w:b/>
        </w:rPr>
        <w:t>February 10-16</w:t>
      </w:r>
      <w:r w:rsidR="00F076C3" w:rsidRPr="006A1A9A">
        <w:rPr>
          <w:b/>
        </w:rPr>
        <w:t>)</w:t>
      </w:r>
    </w:p>
    <w:p w14:paraId="786FA16E" w14:textId="26DF4390" w:rsidR="009F0DC9" w:rsidRPr="009F0DC9" w:rsidRDefault="009F0DC9" w:rsidP="009F0DC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F0DC9">
        <w:rPr>
          <w:rFonts w:eastAsia="Times New Roman" w:cs="Times New Roman"/>
        </w:rPr>
        <w:t xml:space="preserve">Whittaker, C. R. </w:t>
      </w:r>
      <w:r>
        <w:rPr>
          <w:rFonts w:eastAsia="Times New Roman" w:cs="Times New Roman"/>
        </w:rPr>
        <w:t xml:space="preserve"> </w:t>
      </w:r>
      <w:r w:rsidRPr="009F0DC9">
        <w:rPr>
          <w:rFonts w:eastAsia="Times New Roman" w:cs="Times New Roman"/>
          <w:i/>
          <w:iCs/>
        </w:rPr>
        <w:t>Frontiers of the Roman Empire: A Social and Economic Study</w:t>
      </w:r>
      <w:r w:rsidRPr="009F0DC9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 xml:space="preserve"> </w:t>
      </w:r>
      <w:r w:rsidRPr="009F0DC9">
        <w:rPr>
          <w:rFonts w:eastAsia="Times New Roman" w:cs="Times New Roman"/>
        </w:rPr>
        <w:t>Baltimore: Johns Hopkins University Press, 1994.</w:t>
      </w:r>
    </w:p>
    <w:p w14:paraId="1F0ECA1C" w14:textId="0860AECC" w:rsidR="009F3666" w:rsidRDefault="009F3666" w:rsidP="00E1637A">
      <w:pPr>
        <w:pStyle w:val="ListParagraph"/>
        <w:numPr>
          <w:ilvl w:val="0"/>
          <w:numId w:val="1"/>
        </w:numPr>
      </w:pPr>
      <w:r w:rsidRPr="009F0DC9">
        <w:t>Mitchell, Stephen</w:t>
      </w:r>
      <w:r>
        <w:t xml:space="preserve">.  </w:t>
      </w:r>
      <w:r>
        <w:rPr>
          <w:i/>
        </w:rPr>
        <w:t>A History of the Later Roman Empire, AD 284-641</w:t>
      </w:r>
      <w:r>
        <w:t xml:space="preserve">.  </w:t>
      </w:r>
      <w:proofErr w:type="spellStart"/>
      <w:r>
        <w:t>Chichester</w:t>
      </w:r>
      <w:proofErr w:type="spellEnd"/>
      <w:r>
        <w:t>: Wiley Blackwell, 2015.</w:t>
      </w:r>
    </w:p>
    <w:p w14:paraId="2E58B53B" w14:textId="34756489" w:rsidR="00B02424" w:rsidRDefault="00B02424" w:rsidP="00E1637A">
      <w:pPr>
        <w:pStyle w:val="ListParagraph"/>
        <w:numPr>
          <w:ilvl w:val="0"/>
          <w:numId w:val="1"/>
        </w:numPr>
      </w:pPr>
      <w:proofErr w:type="spellStart"/>
      <w:r>
        <w:t>McEvoy</w:t>
      </w:r>
      <w:proofErr w:type="spellEnd"/>
      <w:r>
        <w:t xml:space="preserve">, Meaghan A.  </w:t>
      </w:r>
      <w:r>
        <w:rPr>
          <w:i/>
        </w:rPr>
        <w:t>Child Emperor Rule in the Late Roman West, 367-455</w:t>
      </w:r>
      <w:r>
        <w:t>.  Oxford: Oxford University Press, 2013.</w:t>
      </w:r>
    </w:p>
    <w:p w14:paraId="2C1A9055" w14:textId="77777777" w:rsidR="00F076C3" w:rsidRDefault="00F076C3" w:rsidP="00E1637A"/>
    <w:p w14:paraId="121FD5F0" w14:textId="77777777" w:rsidR="00E1637A" w:rsidRPr="006A1A9A" w:rsidRDefault="00F076C3" w:rsidP="00E1637A">
      <w:pPr>
        <w:rPr>
          <w:b/>
        </w:rPr>
      </w:pPr>
      <w:r w:rsidRPr="006A1A9A">
        <w:rPr>
          <w:b/>
        </w:rPr>
        <w:t>Week 3</w:t>
      </w:r>
      <w:r w:rsidR="00E1637A" w:rsidRPr="006A1A9A">
        <w:rPr>
          <w:b/>
        </w:rPr>
        <w:t>:</w:t>
      </w:r>
      <w:r w:rsidRPr="006A1A9A">
        <w:rPr>
          <w:b/>
        </w:rPr>
        <w:t xml:space="preserve"> Late Antiquity</w:t>
      </w:r>
      <w:r w:rsidR="00E1637A" w:rsidRPr="006A1A9A">
        <w:rPr>
          <w:b/>
        </w:rPr>
        <w:t xml:space="preserve"> </w:t>
      </w:r>
      <w:r w:rsidRPr="006A1A9A">
        <w:rPr>
          <w:b/>
        </w:rPr>
        <w:t>(</w:t>
      </w:r>
      <w:r w:rsidR="00E1637A" w:rsidRPr="006A1A9A">
        <w:rPr>
          <w:b/>
        </w:rPr>
        <w:t>February 17-23</w:t>
      </w:r>
      <w:r w:rsidRPr="006A1A9A">
        <w:rPr>
          <w:b/>
        </w:rPr>
        <w:t>)</w:t>
      </w:r>
    </w:p>
    <w:p w14:paraId="39B225CF" w14:textId="0A24EAFC" w:rsidR="0086511E" w:rsidRDefault="0086511E" w:rsidP="00E1637A">
      <w:pPr>
        <w:pStyle w:val="ListParagraph"/>
        <w:numPr>
          <w:ilvl w:val="0"/>
          <w:numId w:val="1"/>
        </w:numPr>
      </w:pPr>
      <w:r>
        <w:t xml:space="preserve">Brown, Peter.  </w:t>
      </w:r>
      <w:r>
        <w:rPr>
          <w:i/>
        </w:rPr>
        <w:t>The World of Late Antiquity: AD 150-750</w:t>
      </w:r>
      <w:r>
        <w:t>.  New York: W.W. Norton, 1989.</w:t>
      </w:r>
    </w:p>
    <w:p w14:paraId="616FF5E3" w14:textId="51432F21" w:rsidR="00330842" w:rsidRDefault="00330842" w:rsidP="00330842">
      <w:pPr>
        <w:pStyle w:val="ListParagraph"/>
        <w:numPr>
          <w:ilvl w:val="0"/>
          <w:numId w:val="1"/>
        </w:numPr>
      </w:pPr>
      <w:r>
        <w:t xml:space="preserve">Pohl, Walter, Clemens </w:t>
      </w:r>
      <w:proofErr w:type="spellStart"/>
      <w:r>
        <w:t>Gantner</w:t>
      </w:r>
      <w:proofErr w:type="spellEnd"/>
      <w:r>
        <w:t xml:space="preserve">, </w:t>
      </w:r>
      <w:proofErr w:type="spellStart"/>
      <w:r>
        <w:t>Cinzia</w:t>
      </w:r>
      <w:proofErr w:type="spellEnd"/>
      <w:r>
        <w:t xml:space="preserve"> </w:t>
      </w:r>
      <w:proofErr w:type="spellStart"/>
      <w:r>
        <w:t>Grifoni</w:t>
      </w:r>
      <w:proofErr w:type="spellEnd"/>
      <w:r>
        <w:t xml:space="preserve"> and Marianne </w:t>
      </w:r>
      <w:proofErr w:type="spellStart"/>
      <w:r>
        <w:t>Pollheimer-Mohaupt</w:t>
      </w:r>
      <w:proofErr w:type="spellEnd"/>
      <w:r>
        <w:t xml:space="preserve">.  </w:t>
      </w:r>
      <w:r>
        <w:rPr>
          <w:i/>
        </w:rPr>
        <w:t xml:space="preserve">Transformations of </w:t>
      </w:r>
      <w:proofErr w:type="spellStart"/>
      <w:r>
        <w:rPr>
          <w:i/>
        </w:rPr>
        <w:t>Romanness</w:t>
      </w:r>
      <w:proofErr w:type="spellEnd"/>
      <w:r>
        <w:rPr>
          <w:i/>
        </w:rPr>
        <w:t>: Early Medieval Regions and Identities</w:t>
      </w:r>
      <w:r>
        <w:t xml:space="preserve">.  Berlin; Boston: De </w:t>
      </w:r>
      <w:proofErr w:type="spellStart"/>
      <w:r>
        <w:t>Gruyter</w:t>
      </w:r>
      <w:proofErr w:type="spellEnd"/>
      <w:r>
        <w:t>, 2018. [Relevant essays</w:t>
      </w:r>
      <w:r w:rsidR="00B34D15">
        <w:t>; Walter Pohl’s Introduction</w:t>
      </w:r>
      <w:r>
        <w:t>]</w:t>
      </w:r>
    </w:p>
    <w:p w14:paraId="0F277338" w14:textId="3415319C" w:rsidR="00753798" w:rsidRDefault="00753798" w:rsidP="008B0221">
      <w:pPr>
        <w:pStyle w:val="ListParagraph"/>
        <w:numPr>
          <w:ilvl w:val="0"/>
          <w:numId w:val="1"/>
        </w:numPr>
      </w:pPr>
      <w:r>
        <w:t xml:space="preserve">Conant, Jonathan.  </w:t>
      </w:r>
      <w:r>
        <w:rPr>
          <w:i/>
        </w:rPr>
        <w:t>Staying Roman: Conquest and Identity in Africa and the Mediterranean, 439-700</w:t>
      </w:r>
      <w:r>
        <w:t>.  Cambridge; New York: Cambridge University Press, 2012.</w:t>
      </w:r>
    </w:p>
    <w:p w14:paraId="080020D6" w14:textId="154F11EB" w:rsidR="009451AA" w:rsidRDefault="00B34D15" w:rsidP="0086511E">
      <w:pPr>
        <w:pStyle w:val="NoSpacing"/>
        <w:numPr>
          <w:ilvl w:val="0"/>
          <w:numId w:val="1"/>
        </w:numPr>
      </w:pPr>
      <w:proofErr w:type="spellStart"/>
      <w:r>
        <w:t>Humfress</w:t>
      </w:r>
      <w:proofErr w:type="spellEnd"/>
      <w:r>
        <w:t xml:space="preserve">, Caroline.  </w:t>
      </w:r>
      <w:r>
        <w:rPr>
          <w:i/>
        </w:rPr>
        <w:t>Orthodoxy and the Courts in Late Antiquity</w:t>
      </w:r>
      <w:r>
        <w:t>.  Oxford; New York: Oxford University Press, 2007.</w:t>
      </w:r>
    </w:p>
    <w:p w14:paraId="5BE1E3D5" w14:textId="77777777" w:rsidR="00E1637A" w:rsidRDefault="00E1637A" w:rsidP="00E1637A"/>
    <w:p w14:paraId="03EE4FC7" w14:textId="5B6AAD41" w:rsidR="00E1637A" w:rsidRPr="006A1A9A" w:rsidRDefault="00E1637A" w:rsidP="00E1637A">
      <w:pPr>
        <w:rPr>
          <w:b/>
        </w:rPr>
      </w:pPr>
      <w:r w:rsidRPr="006A1A9A">
        <w:rPr>
          <w:b/>
        </w:rPr>
        <w:t xml:space="preserve">Week 4: </w:t>
      </w:r>
      <w:r w:rsidR="008B0221">
        <w:rPr>
          <w:b/>
        </w:rPr>
        <w:t xml:space="preserve">Late Antiquity and </w:t>
      </w:r>
      <w:r w:rsidR="00F076C3" w:rsidRPr="006A1A9A">
        <w:rPr>
          <w:b/>
        </w:rPr>
        <w:t>Early Christianity (</w:t>
      </w:r>
      <w:r w:rsidRPr="006A1A9A">
        <w:rPr>
          <w:b/>
        </w:rPr>
        <w:t>February 24 – March 2</w:t>
      </w:r>
      <w:r w:rsidR="00F076C3" w:rsidRPr="006A1A9A">
        <w:rPr>
          <w:b/>
        </w:rPr>
        <w:t>)</w:t>
      </w:r>
    </w:p>
    <w:p w14:paraId="52CB8134" w14:textId="0F2EBB07" w:rsidR="009E6022" w:rsidRPr="009E6022" w:rsidRDefault="009E6022" w:rsidP="009E6022">
      <w:pPr>
        <w:pStyle w:val="ListParagraph"/>
        <w:numPr>
          <w:ilvl w:val="0"/>
          <w:numId w:val="1"/>
        </w:numPr>
      </w:pPr>
      <w:r>
        <w:t xml:space="preserve">Brown, Peter.  </w:t>
      </w:r>
      <w:r w:rsidRPr="009E6022">
        <w:rPr>
          <w:i/>
        </w:rPr>
        <w:t>Poverty and Leadership in the Later Roman Empire</w:t>
      </w:r>
      <w:r>
        <w:t xml:space="preserve">.  Hanover, New Hampshire: University Press of New England; </w:t>
      </w:r>
      <w:proofErr w:type="spellStart"/>
      <w:r>
        <w:t>Wantage</w:t>
      </w:r>
      <w:proofErr w:type="spellEnd"/>
      <w:r>
        <w:t>: University Presses Marketing, 2001.</w:t>
      </w:r>
    </w:p>
    <w:p w14:paraId="769CBDB8" w14:textId="77777777" w:rsidR="00330842" w:rsidRPr="0043227C" w:rsidRDefault="00330842" w:rsidP="00330842">
      <w:pPr>
        <w:pStyle w:val="ListParagraph"/>
        <w:numPr>
          <w:ilvl w:val="0"/>
          <w:numId w:val="1"/>
        </w:numPr>
        <w:rPr>
          <w:i/>
        </w:rPr>
      </w:pPr>
      <w:r>
        <w:t xml:space="preserve">Brown, Peter.  </w:t>
      </w:r>
      <w:r w:rsidRPr="0043227C">
        <w:rPr>
          <w:i/>
        </w:rPr>
        <w:t xml:space="preserve">Through the Eye of a Needle: Wealth, the </w:t>
      </w:r>
      <w:proofErr w:type="gramStart"/>
      <w:r w:rsidRPr="0043227C">
        <w:rPr>
          <w:i/>
        </w:rPr>
        <w:t>Fall</w:t>
      </w:r>
      <w:proofErr w:type="gramEnd"/>
      <w:r w:rsidRPr="0043227C">
        <w:rPr>
          <w:i/>
        </w:rPr>
        <w:t xml:space="preserve"> of Rome, and the Making of</w:t>
      </w:r>
      <w:r>
        <w:rPr>
          <w:i/>
        </w:rPr>
        <w:t xml:space="preserve"> </w:t>
      </w:r>
      <w:r w:rsidRPr="0043227C">
        <w:rPr>
          <w:i/>
        </w:rPr>
        <w:t>Christianity in the West, 350-550 AD</w:t>
      </w:r>
      <w:r>
        <w:t>.  Princeton, New Jersey: Princeton University Press, 2012.</w:t>
      </w:r>
    </w:p>
    <w:p w14:paraId="70BF513E" w14:textId="15FE984F" w:rsidR="00330842" w:rsidRDefault="008C1ECA" w:rsidP="00E1637A">
      <w:pPr>
        <w:pStyle w:val="ListParagraph"/>
        <w:numPr>
          <w:ilvl w:val="0"/>
          <w:numId w:val="1"/>
        </w:numPr>
      </w:pPr>
      <w:r>
        <w:t xml:space="preserve">Markus, Robert </w:t>
      </w:r>
      <w:r w:rsidR="009E6022">
        <w:t xml:space="preserve">A.  </w:t>
      </w:r>
      <w:r w:rsidR="009E6022">
        <w:rPr>
          <w:i/>
        </w:rPr>
        <w:t>The End of Ancient Christianity</w:t>
      </w:r>
      <w:r w:rsidR="009E6022">
        <w:t>.  Cambridge: Cambridge University Press, 1991.</w:t>
      </w:r>
    </w:p>
    <w:p w14:paraId="66C9A378" w14:textId="0229573F" w:rsidR="008B0221" w:rsidRDefault="008B0221" w:rsidP="00E1637A">
      <w:pPr>
        <w:pStyle w:val="ListParagraph"/>
        <w:numPr>
          <w:ilvl w:val="0"/>
          <w:numId w:val="1"/>
        </w:numPr>
      </w:pPr>
      <w:proofErr w:type="spellStart"/>
      <w:r>
        <w:t>Rebillard</w:t>
      </w:r>
      <w:proofErr w:type="spellEnd"/>
      <w:r>
        <w:t xml:space="preserve">, </w:t>
      </w:r>
      <w:proofErr w:type="spellStart"/>
      <w:r>
        <w:t>Éric</w:t>
      </w:r>
      <w:proofErr w:type="spellEnd"/>
      <w:r>
        <w:t xml:space="preserve">.  </w:t>
      </w:r>
      <w:r>
        <w:rPr>
          <w:i/>
        </w:rPr>
        <w:t>Christians and Their Many Identities in Late Antiquity, North Africa, 200-450 CE</w:t>
      </w:r>
      <w:r>
        <w:t>.  Ithaca: Cornell University Press, 2012.</w:t>
      </w:r>
    </w:p>
    <w:p w14:paraId="41E9224E" w14:textId="77777777" w:rsidR="00E1637A" w:rsidRDefault="00E1637A" w:rsidP="00E1637A"/>
    <w:p w14:paraId="27D5ED9E" w14:textId="74BB9F62" w:rsidR="00E1637A" w:rsidRPr="006A1A9A" w:rsidRDefault="00E1637A" w:rsidP="00E1637A">
      <w:pPr>
        <w:rPr>
          <w:b/>
        </w:rPr>
      </w:pPr>
      <w:r w:rsidRPr="006A1A9A">
        <w:rPr>
          <w:b/>
        </w:rPr>
        <w:t xml:space="preserve">Week 5: </w:t>
      </w:r>
      <w:r w:rsidR="008B163F">
        <w:rPr>
          <w:b/>
        </w:rPr>
        <w:t>New Political Identities/Ethnicity</w:t>
      </w:r>
      <w:r w:rsidR="00F076C3" w:rsidRPr="006A1A9A">
        <w:rPr>
          <w:b/>
        </w:rPr>
        <w:t xml:space="preserve"> (</w:t>
      </w:r>
      <w:r w:rsidRPr="006A1A9A">
        <w:rPr>
          <w:b/>
        </w:rPr>
        <w:t>March 3-9</w:t>
      </w:r>
      <w:r w:rsidR="00F076C3" w:rsidRPr="006A1A9A">
        <w:rPr>
          <w:b/>
        </w:rPr>
        <w:t>)</w:t>
      </w:r>
    </w:p>
    <w:p w14:paraId="5CDE597A" w14:textId="2DA1A9AA" w:rsidR="008B163F" w:rsidRDefault="008B163F" w:rsidP="008B163F">
      <w:pPr>
        <w:pStyle w:val="NoSpacing"/>
        <w:numPr>
          <w:ilvl w:val="0"/>
          <w:numId w:val="1"/>
        </w:numPr>
      </w:pPr>
      <w:proofErr w:type="spellStart"/>
      <w:r>
        <w:t>Curta</w:t>
      </w:r>
      <w:proofErr w:type="spellEnd"/>
      <w:r>
        <w:t xml:space="preserve">, Florin.  </w:t>
      </w:r>
      <w:r>
        <w:rPr>
          <w:i/>
        </w:rPr>
        <w:t>The Making of the Slavs: History and Archaeology of the Lower Danube Region, ca. 500-700.</w:t>
      </w:r>
      <w:r>
        <w:t xml:space="preserve">  Cambridge: Cambridge University Press, 2001.</w:t>
      </w:r>
    </w:p>
    <w:p w14:paraId="550993B9" w14:textId="18058101" w:rsidR="00E1637A" w:rsidRDefault="008B0221" w:rsidP="00E1637A">
      <w:pPr>
        <w:pStyle w:val="ListParagraph"/>
        <w:numPr>
          <w:ilvl w:val="0"/>
          <w:numId w:val="1"/>
        </w:numPr>
      </w:pPr>
      <w:proofErr w:type="spellStart"/>
      <w:r>
        <w:t>Halsall</w:t>
      </w:r>
      <w:proofErr w:type="spellEnd"/>
      <w:r>
        <w:t xml:space="preserve">, Guy.  </w:t>
      </w:r>
      <w:r>
        <w:rPr>
          <w:i/>
        </w:rPr>
        <w:t>Barbarian Migrations and the Roman West, 375-568</w:t>
      </w:r>
      <w:r>
        <w:t>.  Cambridge: Cambridge University Press, 2007.</w:t>
      </w:r>
    </w:p>
    <w:p w14:paraId="194BFD71" w14:textId="1DC4E445" w:rsidR="008B0221" w:rsidRDefault="008B0221" w:rsidP="00E1637A">
      <w:pPr>
        <w:pStyle w:val="ListParagraph"/>
        <w:numPr>
          <w:ilvl w:val="0"/>
          <w:numId w:val="1"/>
        </w:numPr>
      </w:pPr>
      <w:r>
        <w:t xml:space="preserve">Pohl, Walter and </w:t>
      </w:r>
      <w:proofErr w:type="spellStart"/>
      <w:r>
        <w:t>Gerda</w:t>
      </w:r>
      <w:proofErr w:type="spellEnd"/>
      <w:r>
        <w:t xml:space="preserve"> </w:t>
      </w:r>
      <w:proofErr w:type="spellStart"/>
      <w:r>
        <w:t>Heydemann</w:t>
      </w:r>
      <w:proofErr w:type="spellEnd"/>
      <w:r>
        <w:t xml:space="preserve"> (eds.).  </w:t>
      </w:r>
      <w:r>
        <w:rPr>
          <w:i/>
        </w:rPr>
        <w:t>Strategies of Identification – Early Medieval Perspectives</w:t>
      </w:r>
      <w:r>
        <w:t xml:space="preserve">.  </w:t>
      </w:r>
      <w:proofErr w:type="spellStart"/>
      <w:r>
        <w:t>Turnhout</w:t>
      </w:r>
      <w:proofErr w:type="spellEnd"/>
      <w:r>
        <w:t xml:space="preserve">: </w:t>
      </w:r>
      <w:proofErr w:type="spellStart"/>
      <w:r>
        <w:t>Brepols</w:t>
      </w:r>
      <w:proofErr w:type="spellEnd"/>
      <w:r>
        <w:t>, 2013.</w:t>
      </w:r>
    </w:p>
    <w:p w14:paraId="1F13C3F0" w14:textId="5CB4868F" w:rsidR="008B0221" w:rsidRDefault="00753798" w:rsidP="00E1637A">
      <w:pPr>
        <w:pStyle w:val="ListParagraph"/>
        <w:numPr>
          <w:ilvl w:val="0"/>
          <w:numId w:val="1"/>
        </w:numPr>
      </w:pPr>
      <w:r>
        <w:t xml:space="preserve">Pohl, Walter (ed.).  </w:t>
      </w:r>
      <w:r>
        <w:rPr>
          <w:i/>
        </w:rPr>
        <w:t>Post-Roman Transitions: Christian and Barbarian Identities in the Early Medieval West</w:t>
      </w:r>
      <w:r>
        <w:t xml:space="preserve">.  </w:t>
      </w:r>
      <w:proofErr w:type="spellStart"/>
      <w:r>
        <w:t>Turnhout</w:t>
      </w:r>
      <w:proofErr w:type="spellEnd"/>
      <w:r>
        <w:t xml:space="preserve">: </w:t>
      </w:r>
      <w:proofErr w:type="spellStart"/>
      <w:r>
        <w:t>Brepols</w:t>
      </w:r>
      <w:proofErr w:type="spellEnd"/>
      <w:r>
        <w:t>, 2012.</w:t>
      </w:r>
    </w:p>
    <w:p w14:paraId="29D7F3E6" w14:textId="4A273147" w:rsidR="00753798" w:rsidRDefault="00753798" w:rsidP="00E1637A">
      <w:pPr>
        <w:pStyle w:val="ListParagraph"/>
        <w:numPr>
          <w:ilvl w:val="0"/>
          <w:numId w:val="1"/>
        </w:numPr>
      </w:pPr>
      <w:proofErr w:type="spellStart"/>
      <w:r>
        <w:t>Reimitz</w:t>
      </w:r>
      <w:proofErr w:type="spellEnd"/>
      <w:r>
        <w:t xml:space="preserve">, Helmut.  </w:t>
      </w:r>
      <w:r>
        <w:rPr>
          <w:i/>
        </w:rPr>
        <w:t>History, Frankish Identity and the Framing of Western Ethnicity, 550-850</w:t>
      </w:r>
      <w:r>
        <w:t>.  Cambridge: Cambridge University Press, 2015.</w:t>
      </w:r>
    </w:p>
    <w:p w14:paraId="03D9BA99" w14:textId="56F1E0F3" w:rsidR="009F0DC9" w:rsidRDefault="009F0DC9" w:rsidP="009F0DC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proofErr w:type="spellStart"/>
      <w:r w:rsidRPr="009F0DC9">
        <w:rPr>
          <w:rFonts w:eastAsia="Times New Roman" w:cs="Times New Roman"/>
        </w:rPr>
        <w:t>Mathisen</w:t>
      </w:r>
      <w:proofErr w:type="spellEnd"/>
      <w:r w:rsidRPr="009F0DC9">
        <w:rPr>
          <w:rFonts w:eastAsia="Times New Roman" w:cs="Times New Roman"/>
        </w:rPr>
        <w:t xml:space="preserve">, R. W. </w:t>
      </w:r>
      <w:r>
        <w:rPr>
          <w:rFonts w:eastAsia="Times New Roman" w:cs="Times New Roman"/>
        </w:rPr>
        <w:t xml:space="preserve"> </w:t>
      </w:r>
      <w:r w:rsidRPr="009F0DC9">
        <w:rPr>
          <w:rFonts w:eastAsia="Times New Roman" w:cs="Times New Roman"/>
        </w:rPr>
        <w:t>“</w:t>
      </w:r>
      <w:proofErr w:type="spellStart"/>
      <w:r w:rsidRPr="009F0DC9">
        <w:rPr>
          <w:rFonts w:eastAsia="Times New Roman" w:cs="Times New Roman"/>
        </w:rPr>
        <w:t>Peregrini</w:t>
      </w:r>
      <w:proofErr w:type="spellEnd"/>
      <w:r w:rsidRPr="009F0DC9">
        <w:rPr>
          <w:rFonts w:eastAsia="Times New Roman" w:cs="Times New Roman"/>
        </w:rPr>
        <w:t xml:space="preserve">, </w:t>
      </w:r>
      <w:proofErr w:type="spellStart"/>
      <w:r w:rsidRPr="009F0DC9">
        <w:rPr>
          <w:rFonts w:eastAsia="Times New Roman" w:cs="Times New Roman"/>
        </w:rPr>
        <w:t>Barbari</w:t>
      </w:r>
      <w:proofErr w:type="spellEnd"/>
      <w:r w:rsidRPr="009F0DC9">
        <w:rPr>
          <w:rFonts w:eastAsia="Times New Roman" w:cs="Times New Roman"/>
        </w:rPr>
        <w:t xml:space="preserve">, and </w:t>
      </w:r>
      <w:proofErr w:type="spellStart"/>
      <w:r w:rsidRPr="009F0DC9">
        <w:rPr>
          <w:rFonts w:eastAsia="Times New Roman" w:cs="Times New Roman"/>
        </w:rPr>
        <w:t>Cives</w:t>
      </w:r>
      <w:proofErr w:type="spellEnd"/>
      <w:r w:rsidRPr="009F0DC9">
        <w:rPr>
          <w:rFonts w:eastAsia="Times New Roman" w:cs="Times New Roman"/>
        </w:rPr>
        <w:t xml:space="preserve"> Romani: Concepts of Citizenship and the Legal Identity of Barbarians in the Later Roman Empire.” </w:t>
      </w:r>
      <w:r>
        <w:rPr>
          <w:rFonts w:eastAsia="Times New Roman" w:cs="Times New Roman"/>
        </w:rPr>
        <w:t xml:space="preserve"> </w:t>
      </w:r>
      <w:r w:rsidRPr="009F0DC9">
        <w:rPr>
          <w:rFonts w:eastAsia="Times New Roman" w:cs="Times New Roman"/>
          <w:i/>
          <w:iCs/>
        </w:rPr>
        <w:t>The American Historical Review</w:t>
      </w:r>
      <w:r w:rsidRPr="009F0DC9">
        <w:rPr>
          <w:rFonts w:eastAsia="Times New Roman" w:cs="Times New Roman"/>
        </w:rPr>
        <w:t xml:space="preserve"> 111, no. 4 (October 1, 2006): 1011–40. </w:t>
      </w:r>
      <w:hyperlink r:id="rId9" w:history="1">
        <w:r w:rsidRPr="009F0DC9">
          <w:rPr>
            <w:rFonts w:eastAsia="Times New Roman" w:cs="Times New Roman"/>
            <w:color w:val="0000FF"/>
            <w:u w:val="single"/>
          </w:rPr>
          <w:t>https://doi.org/10.1086/ahr.111.4.1011</w:t>
        </w:r>
      </w:hyperlink>
      <w:r w:rsidRPr="009F0DC9">
        <w:rPr>
          <w:rFonts w:eastAsia="Times New Roman" w:cs="Times New Roman"/>
        </w:rPr>
        <w:t>.</w:t>
      </w:r>
    </w:p>
    <w:p w14:paraId="664D124D" w14:textId="70D1C478" w:rsidR="003E591F" w:rsidRDefault="003E591F" w:rsidP="003E591F">
      <w:pPr>
        <w:pStyle w:val="ListParagraph"/>
        <w:numPr>
          <w:ilvl w:val="0"/>
          <w:numId w:val="1"/>
        </w:numPr>
      </w:pPr>
      <w:r>
        <w:t xml:space="preserve">Pohl, Walter, Clemens </w:t>
      </w:r>
      <w:proofErr w:type="spellStart"/>
      <w:r>
        <w:t>Gantner</w:t>
      </w:r>
      <w:proofErr w:type="spellEnd"/>
      <w:r>
        <w:t xml:space="preserve">, </w:t>
      </w:r>
      <w:proofErr w:type="spellStart"/>
      <w:r>
        <w:t>Cinzia</w:t>
      </w:r>
      <w:proofErr w:type="spellEnd"/>
      <w:r>
        <w:t xml:space="preserve"> </w:t>
      </w:r>
      <w:proofErr w:type="spellStart"/>
      <w:r>
        <w:t>Grifoni</w:t>
      </w:r>
      <w:proofErr w:type="spellEnd"/>
      <w:r>
        <w:t xml:space="preserve"> and Marianne </w:t>
      </w:r>
      <w:proofErr w:type="spellStart"/>
      <w:r>
        <w:t>Pollheimer-Mohaupt</w:t>
      </w:r>
      <w:proofErr w:type="spellEnd"/>
      <w:r>
        <w:t xml:space="preserve">.  </w:t>
      </w:r>
      <w:r>
        <w:rPr>
          <w:i/>
        </w:rPr>
        <w:t xml:space="preserve">Transformations of </w:t>
      </w:r>
      <w:proofErr w:type="spellStart"/>
      <w:r>
        <w:rPr>
          <w:i/>
        </w:rPr>
        <w:t>Romanness</w:t>
      </w:r>
      <w:proofErr w:type="spellEnd"/>
      <w:r>
        <w:rPr>
          <w:i/>
        </w:rPr>
        <w:t>: Early Medieval Regions and Identities</w:t>
      </w:r>
      <w:r>
        <w:t xml:space="preserve">.  Berlin; Boston: De </w:t>
      </w:r>
      <w:proofErr w:type="spellStart"/>
      <w:r>
        <w:t>Gruyter</w:t>
      </w:r>
      <w:proofErr w:type="spellEnd"/>
      <w:r>
        <w:t xml:space="preserve">, 2018. [Walter Pohl’s Introduction; Essays by </w:t>
      </w:r>
      <w:proofErr w:type="spellStart"/>
      <w:r>
        <w:t>Halsall</w:t>
      </w:r>
      <w:proofErr w:type="spellEnd"/>
      <w:r>
        <w:t xml:space="preserve">, </w:t>
      </w:r>
      <w:proofErr w:type="spellStart"/>
      <w:r>
        <w:t>Bjornlie</w:t>
      </w:r>
      <w:proofErr w:type="spellEnd"/>
      <w:r>
        <w:t xml:space="preserve">, </w:t>
      </w:r>
      <w:proofErr w:type="spellStart"/>
      <w:r>
        <w:t>Stouraitis</w:t>
      </w:r>
      <w:proofErr w:type="spellEnd"/>
      <w:r>
        <w:t xml:space="preserve">, Wood, </w:t>
      </w:r>
      <w:proofErr w:type="spellStart"/>
      <w:r>
        <w:t>Kreiner</w:t>
      </w:r>
      <w:proofErr w:type="spellEnd"/>
      <w:r>
        <w:t xml:space="preserve">, </w:t>
      </w:r>
      <w:proofErr w:type="spellStart"/>
      <w:r>
        <w:t>Tannous</w:t>
      </w:r>
      <w:proofErr w:type="spellEnd"/>
      <w:r>
        <w:t>]</w:t>
      </w:r>
    </w:p>
    <w:p w14:paraId="398151A9" w14:textId="0407F29E" w:rsidR="003E591F" w:rsidRDefault="003E591F" w:rsidP="003E591F">
      <w:pPr>
        <w:pStyle w:val="ListParagraph"/>
        <w:numPr>
          <w:ilvl w:val="0"/>
          <w:numId w:val="1"/>
        </w:numPr>
      </w:pPr>
      <w:proofErr w:type="spellStart"/>
      <w:r>
        <w:t>Haldon</w:t>
      </w:r>
      <w:proofErr w:type="spellEnd"/>
      <w:r>
        <w:t xml:space="preserve">, John.  </w:t>
      </w:r>
      <w:r>
        <w:rPr>
          <w:i/>
        </w:rPr>
        <w:t>The Empire That Would Not Die: The Paradox of Eastern Roman Survival, 640-740</w:t>
      </w:r>
      <w:r>
        <w:t>.  Cambridge: Cambridge University Press, 2016.</w:t>
      </w:r>
    </w:p>
    <w:p w14:paraId="4E83E8C5" w14:textId="66DB0B44" w:rsidR="008B163F" w:rsidRDefault="008B163F" w:rsidP="009F0DC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Optional</w:t>
      </w:r>
    </w:p>
    <w:p w14:paraId="7C4C1A66" w14:textId="77777777" w:rsidR="008B163F" w:rsidRDefault="008B163F" w:rsidP="008B163F">
      <w:pPr>
        <w:pStyle w:val="ListParagraph"/>
        <w:numPr>
          <w:ilvl w:val="1"/>
          <w:numId w:val="1"/>
        </w:numPr>
      </w:pPr>
      <w:proofErr w:type="spellStart"/>
      <w:r>
        <w:t>Goffart</w:t>
      </w:r>
      <w:proofErr w:type="spellEnd"/>
      <w:r>
        <w:t xml:space="preserve">, Walter.  </w:t>
      </w:r>
      <w:r>
        <w:rPr>
          <w:i/>
        </w:rPr>
        <w:t>Barbarian Tides: The Migration Age and the Later Roman Empire</w:t>
      </w:r>
      <w:r>
        <w:t>.  Philadelphia: University of Pennsylvania Press, 2006.</w:t>
      </w:r>
    </w:p>
    <w:p w14:paraId="3585BE1C" w14:textId="0A608823" w:rsidR="008B163F" w:rsidRPr="008B163F" w:rsidRDefault="008B163F" w:rsidP="008B163F">
      <w:pPr>
        <w:pStyle w:val="ListParagraph"/>
        <w:numPr>
          <w:ilvl w:val="1"/>
          <w:numId w:val="1"/>
        </w:numPr>
      </w:pPr>
      <w:proofErr w:type="spellStart"/>
      <w:r>
        <w:t>Gillet</w:t>
      </w:r>
      <w:proofErr w:type="spellEnd"/>
      <w:r>
        <w:t xml:space="preserve">, Andrew (ed.).  </w:t>
      </w:r>
      <w:r>
        <w:rPr>
          <w:i/>
        </w:rPr>
        <w:t>On Barbarian Identity: Critical Approaches to Ethnicity in the Early Middle Ages</w:t>
      </w:r>
      <w:r>
        <w:t xml:space="preserve">.  </w:t>
      </w:r>
      <w:proofErr w:type="spellStart"/>
      <w:r>
        <w:t>Turnhout</w:t>
      </w:r>
      <w:proofErr w:type="spellEnd"/>
      <w:r>
        <w:t xml:space="preserve">: </w:t>
      </w:r>
      <w:proofErr w:type="spellStart"/>
      <w:r>
        <w:t>Brepols</w:t>
      </w:r>
      <w:proofErr w:type="spellEnd"/>
      <w:r>
        <w:t>, 2002.</w:t>
      </w:r>
    </w:p>
    <w:p w14:paraId="6B750B6D" w14:textId="77777777" w:rsidR="00E1637A" w:rsidRDefault="00E1637A" w:rsidP="00E1637A"/>
    <w:p w14:paraId="04445208" w14:textId="124DA448" w:rsidR="00E1637A" w:rsidRPr="006A1A9A" w:rsidRDefault="00E1637A" w:rsidP="00E1637A">
      <w:pPr>
        <w:rPr>
          <w:b/>
        </w:rPr>
      </w:pPr>
      <w:r w:rsidRPr="006A1A9A">
        <w:rPr>
          <w:b/>
        </w:rPr>
        <w:t xml:space="preserve">Week 6: </w:t>
      </w:r>
      <w:r w:rsidR="00244220">
        <w:rPr>
          <w:b/>
        </w:rPr>
        <w:t>Post-Roman Kingdoms: Culture and Religion</w:t>
      </w:r>
      <w:r w:rsidR="00F076C3" w:rsidRPr="006A1A9A">
        <w:rPr>
          <w:b/>
        </w:rPr>
        <w:t xml:space="preserve"> (</w:t>
      </w:r>
      <w:r w:rsidRPr="006A1A9A">
        <w:rPr>
          <w:b/>
        </w:rPr>
        <w:t>March 10-16</w:t>
      </w:r>
      <w:r w:rsidR="00F076C3" w:rsidRPr="006A1A9A">
        <w:rPr>
          <w:b/>
        </w:rPr>
        <w:t>)</w:t>
      </w:r>
    </w:p>
    <w:p w14:paraId="4C0BB314" w14:textId="1EC22D0E" w:rsidR="00E1637A" w:rsidRDefault="00244220" w:rsidP="00E1637A">
      <w:pPr>
        <w:pStyle w:val="ListParagraph"/>
        <w:numPr>
          <w:ilvl w:val="0"/>
          <w:numId w:val="1"/>
        </w:numPr>
      </w:pPr>
      <w:proofErr w:type="spellStart"/>
      <w:r>
        <w:t>Leyser</w:t>
      </w:r>
      <w:proofErr w:type="spellEnd"/>
      <w:r>
        <w:t xml:space="preserve">, Conrad.  </w:t>
      </w:r>
      <w:r>
        <w:rPr>
          <w:i/>
        </w:rPr>
        <w:t>Authority and Asceticism from Augustine to Gregory the Great</w:t>
      </w:r>
      <w:r>
        <w:t>.  Oxford: Oxford University Press, 2000.</w:t>
      </w:r>
    </w:p>
    <w:p w14:paraId="377A1839" w14:textId="2F9451B1" w:rsidR="00244220" w:rsidRDefault="00244220" w:rsidP="00E1637A">
      <w:pPr>
        <w:pStyle w:val="ListParagraph"/>
        <w:numPr>
          <w:ilvl w:val="0"/>
          <w:numId w:val="1"/>
        </w:numPr>
      </w:pPr>
      <w:r>
        <w:t xml:space="preserve">Bailey, Lisa </w:t>
      </w:r>
      <w:proofErr w:type="spellStart"/>
      <w:r>
        <w:t>K</w:t>
      </w:r>
      <w:r w:rsidR="000303AD">
        <w:t>a</w:t>
      </w:r>
      <w:r>
        <w:t>aren</w:t>
      </w:r>
      <w:proofErr w:type="spellEnd"/>
      <w:r>
        <w:t xml:space="preserve">.  </w:t>
      </w:r>
      <w:r>
        <w:rPr>
          <w:i/>
        </w:rPr>
        <w:t xml:space="preserve">Christianity’s Quiet Success: The Eusebius </w:t>
      </w:r>
      <w:proofErr w:type="spellStart"/>
      <w:r>
        <w:rPr>
          <w:i/>
        </w:rPr>
        <w:t>Gallicanus</w:t>
      </w:r>
      <w:proofErr w:type="spellEnd"/>
      <w:r>
        <w:rPr>
          <w:i/>
        </w:rPr>
        <w:t xml:space="preserve"> Sermon Collection and the Power of the Church in Late Antique Gaul</w:t>
      </w:r>
      <w:r>
        <w:t>.  Notre Dame, Ind.: University of Notre Dame Press, 2010.</w:t>
      </w:r>
    </w:p>
    <w:p w14:paraId="612326C1" w14:textId="00A35F0F" w:rsidR="00244220" w:rsidRDefault="00244220" w:rsidP="00E1637A">
      <w:pPr>
        <w:pStyle w:val="ListParagraph"/>
        <w:numPr>
          <w:ilvl w:val="0"/>
          <w:numId w:val="1"/>
        </w:numPr>
      </w:pPr>
      <w:r>
        <w:t xml:space="preserve">Stocking, Rachel.  </w:t>
      </w:r>
      <w:r>
        <w:rPr>
          <w:i/>
        </w:rPr>
        <w:t xml:space="preserve">Bishops, Councils, and Consensus in </w:t>
      </w:r>
      <w:proofErr w:type="spellStart"/>
      <w:r>
        <w:rPr>
          <w:i/>
        </w:rPr>
        <w:t>Visigothic</w:t>
      </w:r>
      <w:proofErr w:type="spellEnd"/>
      <w:r>
        <w:rPr>
          <w:i/>
        </w:rPr>
        <w:t xml:space="preserve"> Iberia, 589-633</w:t>
      </w:r>
      <w:r>
        <w:t>.  Ann Arbor, MI: The University of Michigan Press, 2000.</w:t>
      </w:r>
    </w:p>
    <w:p w14:paraId="20C6AB39" w14:textId="4E5BA617" w:rsidR="00244220" w:rsidRDefault="00244220" w:rsidP="00E1637A">
      <w:pPr>
        <w:pStyle w:val="ListParagraph"/>
        <w:numPr>
          <w:ilvl w:val="0"/>
          <w:numId w:val="1"/>
        </w:numPr>
      </w:pPr>
      <w:r>
        <w:t xml:space="preserve">Hen, Yitzhak.  </w:t>
      </w:r>
      <w:r>
        <w:rPr>
          <w:i/>
        </w:rPr>
        <w:t>Roman Barbarians: The Royal Court and Culture in the Early Medieval West</w:t>
      </w:r>
      <w:r>
        <w:t>.  New York: Palgrave Macmillan, 2007.</w:t>
      </w:r>
    </w:p>
    <w:p w14:paraId="6599BAA6" w14:textId="2DDE0D78" w:rsidR="008B163F" w:rsidRDefault="008B163F" w:rsidP="008B163F">
      <w:pPr>
        <w:pStyle w:val="ListParagraph"/>
        <w:numPr>
          <w:ilvl w:val="0"/>
          <w:numId w:val="1"/>
        </w:numPr>
      </w:pPr>
      <w:r>
        <w:t xml:space="preserve">Eisenberg, Merle.  “Building Little </w:t>
      </w:r>
      <w:proofErr w:type="spellStart"/>
      <w:r>
        <w:t>Romes</w:t>
      </w:r>
      <w:proofErr w:type="spellEnd"/>
      <w:r>
        <w:t>: Christianity, Identity, and Governance in Late Antique Gaul.”  PhD diss., Princeton University, 2018.</w:t>
      </w:r>
    </w:p>
    <w:p w14:paraId="77E1EC9D" w14:textId="77777777" w:rsidR="00E1637A" w:rsidRDefault="00E1637A" w:rsidP="00E1637A"/>
    <w:p w14:paraId="313F47E2" w14:textId="1C483A1B" w:rsidR="00E1637A" w:rsidRPr="006A1A9A" w:rsidRDefault="00E1637A" w:rsidP="00E1637A">
      <w:pPr>
        <w:rPr>
          <w:b/>
        </w:rPr>
      </w:pPr>
      <w:r w:rsidRPr="006A1A9A">
        <w:rPr>
          <w:b/>
        </w:rPr>
        <w:t xml:space="preserve">Week 7: </w:t>
      </w:r>
      <w:r w:rsidR="00244220">
        <w:rPr>
          <w:b/>
        </w:rPr>
        <w:t>Non-Frankish Post-Roman Kingdoms</w:t>
      </w:r>
      <w:r w:rsidR="00F076C3" w:rsidRPr="006A1A9A">
        <w:rPr>
          <w:b/>
        </w:rPr>
        <w:t xml:space="preserve"> (</w:t>
      </w:r>
      <w:r w:rsidRPr="006A1A9A">
        <w:rPr>
          <w:b/>
        </w:rPr>
        <w:t>March 17-23</w:t>
      </w:r>
      <w:r w:rsidR="00F076C3" w:rsidRPr="006A1A9A">
        <w:rPr>
          <w:b/>
        </w:rPr>
        <w:t>)</w:t>
      </w:r>
    </w:p>
    <w:p w14:paraId="462018A8" w14:textId="3FF94421" w:rsidR="00244220" w:rsidRDefault="000C6B06" w:rsidP="00E1637A">
      <w:pPr>
        <w:pStyle w:val="ListParagraph"/>
        <w:numPr>
          <w:ilvl w:val="0"/>
          <w:numId w:val="1"/>
        </w:numPr>
      </w:pPr>
      <w:r>
        <w:t xml:space="preserve">Charles-Edwards, Thomas.  </w:t>
      </w:r>
      <w:r>
        <w:rPr>
          <w:i/>
        </w:rPr>
        <w:t>After Rome</w:t>
      </w:r>
      <w:r>
        <w:t>.  Oxford; New York: Oxford University Press, 2003.</w:t>
      </w:r>
    </w:p>
    <w:p w14:paraId="03799918" w14:textId="0E054BF1" w:rsidR="00244220" w:rsidRDefault="00244220" w:rsidP="00E1637A">
      <w:pPr>
        <w:pStyle w:val="ListParagraph"/>
        <w:numPr>
          <w:ilvl w:val="0"/>
          <w:numId w:val="1"/>
        </w:numPr>
      </w:pPr>
      <w:r>
        <w:t xml:space="preserve">Brown, T.S.  </w:t>
      </w:r>
      <w:r>
        <w:rPr>
          <w:i/>
        </w:rPr>
        <w:t>Gentlemen and Officers: Imperial Administration and Aristocratic Power in Byzantine Italy, A.D. 544-800</w:t>
      </w:r>
      <w:r>
        <w:t>.  Rome: British School at Rome, 1984.</w:t>
      </w:r>
    </w:p>
    <w:p w14:paraId="1912C94C" w14:textId="3DAA3781" w:rsidR="00244220" w:rsidRDefault="00244220" w:rsidP="00E1637A">
      <w:pPr>
        <w:pStyle w:val="ListParagraph"/>
        <w:numPr>
          <w:ilvl w:val="0"/>
          <w:numId w:val="1"/>
        </w:numPr>
      </w:pPr>
      <w:r>
        <w:t xml:space="preserve">Wood, Jamie.  </w:t>
      </w:r>
      <w:r>
        <w:rPr>
          <w:i/>
        </w:rPr>
        <w:t xml:space="preserve">The Politics of Identity in </w:t>
      </w:r>
      <w:proofErr w:type="spellStart"/>
      <w:r>
        <w:rPr>
          <w:i/>
        </w:rPr>
        <w:t>Visigothic</w:t>
      </w:r>
      <w:proofErr w:type="spellEnd"/>
      <w:r>
        <w:rPr>
          <w:i/>
        </w:rPr>
        <w:t xml:space="preserve"> Spain: Religion and Power in the Histories of </w:t>
      </w:r>
      <w:proofErr w:type="spellStart"/>
      <w:r>
        <w:rPr>
          <w:i/>
        </w:rPr>
        <w:t>Isidore</w:t>
      </w:r>
      <w:proofErr w:type="spellEnd"/>
      <w:r>
        <w:rPr>
          <w:i/>
        </w:rPr>
        <w:t xml:space="preserve"> of Seville</w:t>
      </w:r>
      <w:r>
        <w:t>.  Leiden: Brill, 2012.</w:t>
      </w:r>
    </w:p>
    <w:p w14:paraId="45577B62" w14:textId="3743B72C" w:rsidR="0086511E" w:rsidRDefault="0086511E" w:rsidP="00E1637A">
      <w:pPr>
        <w:pStyle w:val="ListParagraph"/>
        <w:numPr>
          <w:ilvl w:val="0"/>
          <w:numId w:val="1"/>
        </w:numPr>
      </w:pPr>
      <w:r>
        <w:t xml:space="preserve">Whelan, Robin.  </w:t>
      </w:r>
      <w:r>
        <w:rPr>
          <w:i/>
        </w:rPr>
        <w:t>Being Christian in Vandal Africa: The Politics of Orthodoxy in the Post-Imperial West</w:t>
      </w:r>
      <w:r>
        <w:t>.  Oakland, California: University of California Press, 2018.</w:t>
      </w:r>
    </w:p>
    <w:p w14:paraId="15FE21FA" w14:textId="0FBFAAA8" w:rsidR="00311207" w:rsidRDefault="00311207" w:rsidP="00311207">
      <w:pPr>
        <w:pStyle w:val="ListParagraph"/>
        <w:numPr>
          <w:ilvl w:val="0"/>
          <w:numId w:val="1"/>
        </w:numPr>
      </w:pPr>
      <w:proofErr w:type="spellStart"/>
      <w:r>
        <w:t>Fernández</w:t>
      </w:r>
      <w:proofErr w:type="spellEnd"/>
      <w:r>
        <w:t xml:space="preserve">, </w:t>
      </w:r>
      <w:proofErr w:type="spellStart"/>
      <w:r>
        <w:t>Damián</w:t>
      </w:r>
      <w:proofErr w:type="spellEnd"/>
      <w:r>
        <w:t xml:space="preserve">.  </w:t>
      </w:r>
      <w:r>
        <w:rPr>
          <w:i/>
        </w:rPr>
        <w:t>Aristocrats and Statehood in Western Iberia, 300-600 C.E.</w:t>
      </w:r>
      <w:r>
        <w:t xml:space="preserve">  Philadelphia: University of Pennsylvania Press, 2017.</w:t>
      </w:r>
    </w:p>
    <w:p w14:paraId="63B584E3" w14:textId="6C6561EB" w:rsidR="00E1637A" w:rsidRDefault="00D63B3A" w:rsidP="00E1637A">
      <w:pPr>
        <w:pStyle w:val="ListParagraph"/>
        <w:numPr>
          <w:ilvl w:val="0"/>
          <w:numId w:val="1"/>
        </w:numPr>
      </w:pPr>
      <w:r>
        <w:t>Lester, Molly.  “The Word as Lived: The Practice of Orthodoxy in Early Medieval Iberia, c.500-711.”  PhD diss., Princeton University, 2017.</w:t>
      </w:r>
    </w:p>
    <w:p w14:paraId="45B7E5DC" w14:textId="77777777" w:rsidR="00E1637A" w:rsidRDefault="00E1637A" w:rsidP="00E1637A"/>
    <w:p w14:paraId="1AAC4FB3" w14:textId="61FC1642" w:rsidR="008B163F" w:rsidRPr="006A1A9A" w:rsidRDefault="008B163F" w:rsidP="008B163F">
      <w:pPr>
        <w:rPr>
          <w:b/>
        </w:rPr>
      </w:pPr>
      <w:r>
        <w:rPr>
          <w:b/>
        </w:rPr>
        <w:t>Week 8</w:t>
      </w:r>
      <w:r w:rsidRPr="006A1A9A">
        <w:rPr>
          <w:b/>
        </w:rPr>
        <w:t xml:space="preserve">: </w:t>
      </w:r>
      <w:proofErr w:type="spellStart"/>
      <w:r w:rsidRPr="006A1A9A">
        <w:rPr>
          <w:b/>
        </w:rPr>
        <w:t>Merovingians</w:t>
      </w:r>
      <w:proofErr w:type="spellEnd"/>
      <w:r>
        <w:rPr>
          <w:b/>
        </w:rPr>
        <w:t xml:space="preserve"> </w:t>
      </w:r>
      <w:r w:rsidRPr="006A1A9A">
        <w:rPr>
          <w:b/>
        </w:rPr>
        <w:t xml:space="preserve">(March 24-30) </w:t>
      </w:r>
    </w:p>
    <w:p w14:paraId="5F7A56CC" w14:textId="77777777" w:rsidR="008B163F" w:rsidRDefault="008B163F" w:rsidP="008B163F">
      <w:pPr>
        <w:pStyle w:val="ListParagraph"/>
        <w:numPr>
          <w:ilvl w:val="0"/>
          <w:numId w:val="1"/>
        </w:numPr>
      </w:pPr>
      <w:r>
        <w:t xml:space="preserve">Wood, Ian.  </w:t>
      </w:r>
      <w:r>
        <w:rPr>
          <w:i/>
        </w:rPr>
        <w:t>The Merovingian Kingdoms, 481-751</w:t>
      </w:r>
      <w:r>
        <w:t>.  Longman Publishing Group, 1994.</w:t>
      </w:r>
    </w:p>
    <w:p w14:paraId="32530D21" w14:textId="77777777" w:rsidR="000303AD" w:rsidRDefault="000303AD" w:rsidP="003E591F">
      <w:pPr>
        <w:pStyle w:val="ListParagraph"/>
        <w:numPr>
          <w:ilvl w:val="0"/>
          <w:numId w:val="1"/>
        </w:numPr>
      </w:pPr>
      <w:r>
        <w:t xml:space="preserve">McCormick, Michael.  </w:t>
      </w:r>
      <w:r>
        <w:rPr>
          <w:i/>
        </w:rPr>
        <w:t xml:space="preserve">Eternal Victory: Triumphal </w:t>
      </w:r>
      <w:proofErr w:type="spellStart"/>
      <w:r>
        <w:rPr>
          <w:i/>
        </w:rPr>
        <w:t>Rulership</w:t>
      </w:r>
      <w:proofErr w:type="spellEnd"/>
      <w:r>
        <w:rPr>
          <w:i/>
        </w:rPr>
        <w:t xml:space="preserve"> in Late Antiquity, Byzantium and the Early Medieval West</w:t>
      </w:r>
      <w:r>
        <w:t>.  Cambridge: Cambridge University Press, 1990.</w:t>
      </w:r>
    </w:p>
    <w:p w14:paraId="3D9C90DA" w14:textId="372B67D5" w:rsidR="003E591F" w:rsidRPr="003E591F" w:rsidRDefault="003E591F" w:rsidP="003E591F">
      <w:pPr>
        <w:pStyle w:val="ListParagraph"/>
        <w:numPr>
          <w:ilvl w:val="0"/>
          <w:numId w:val="1"/>
        </w:numPr>
      </w:pPr>
      <w:r>
        <w:t xml:space="preserve">Fox, </w:t>
      </w:r>
      <w:proofErr w:type="spellStart"/>
      <w:r>
        <w:t>Yaniv</w:t>
      </w:r>
      <w:proofErr w:type="spellEnd"/>
      <w:r>
        <w:t xml:space="preserve">.  </w:t>
      </w:r>
      <w:r>
        <w:rPr>
          <w:i/>
        </w:rPr>
        <w:t xml:space="preserve">Power and Religion in Merovingian Gaul: </w:t>
      </w:r>
      <w:proofErr w:type="spellStart"/>
      <w:r>
        <w:rPr>
          <w:i/>
        </w:rPr>
        <w:t>Columbanian</w:t>
      </w:r>
      <w:proofErr w:type="spellEnd"/>
      <w:r>
        <w:rPr>
          <w:i/>
        </w:rPr>
        <w:t xml:space="preserve"> Monasticism and the Frankish Elites</w:t>
      </w:r>
      <w:r>
        <w:t>.  Cambridge; New York: Cambridge University Press, 2014.</w:t>
      </w:r>
    </w:p>
    <w:p w14:paraId="2B5EA267" w14:textId="77777777" w:rsidR="008B163F" w:rsidRDefault="008B163F" w:rsidP="008B163F">
      <w:pPr>
        <w:pStyle w:val="ListParagraph"/>
        <w:numPr>
          <w:ilvl w:val="0"/>
          <w:numId w:val="1"/>
        </w:numPr>
      </w:pPr>
      <w:proofErr w:type="spellStart"/>
      <w:r>
        <w:t>Kreiner</w:t>
      </w:r>
      <w:proofErr w:type="spellEnd"/>
      <w:r>
        <w:t xml:space="preserve">, Jamie.  </w:t>
      </w:r>
      <w:r>
        <w:rPr>
          <w:i/>
        </w:rPr>
        <w:t>The Social Life of Hagiography in the Merovingian Kingdom</w:t>
      </w:r>
      <w:r>
        <w:t>.  Cambridge; New York: Cambridge University Press, 2014.</w:t>
      </w:r>
    </w:p>
    <w:p w14:paraId="7526D0EB" w14:textId="77777777" w:rsidR="008B163F" w:rsidRDefault="008B163F" w:rsidP="008B163F">
      <w:pPr>
        <w:pStyle w:val="ListParagraph"/>
        <w:numPr>
          <w:ilvl w:val="0"/>
          <w:numId w:val="1"/>
        </w:numPr>
      </w:pPr>
      <w:proofErr w:type="spellStart"/>
      <w:r>
        <w:t>Halsall</w:t>
      </w:r>
      <w:proofErr w:type="spellEnd"/>
      <w:r>
        <w:t xml:space="preserve">, Guy.  </w:t>
      </w:r>
      <w:r>
        <w:rPr>
          <w:i/>
        </w:rPr>
        <w:t>Cemeteries and Society in Merovingian Gaul: Selected Studies in History and Archaeology, 1992-2009</w:t>
      </w:r>
      <w:r>
        <w:t>.  Leiden; Boston: Brill, 2010.</w:t>
      </w:r>
    </w:p>
    <w:p w14:paraId="6D29C194" w14:textId="77777777" w:rsidR="008B163F" w:rsidRDefault="008B163F" w:rsidP="008B163F">
      <w:pPr>
        <w:pStyle w:val="ListParagraph"/>
        <w:numPr>
          <w:ilvl w:val="0"/>
          <w:numId w:val="1"/>
        </w:numPr>
      </w:pPr>
      <w:r>
        <w:t xml:space="preserve">Geary, Patrick.  </w:t>
      </w:r>
      <w:r>
        <w:rPr>
          <w:i/>
        </w:rPr>
        <w:t>Aristocracy in Provence: The Rhône Basin and the Dawn of the Carolingian Age</w:t>
      </w:r>
      <w:r>
        <w:t>.  Philadelphia: University of Pennsylvania Press, 1985.</w:t>
      </w:r>
    </w:p>
    <w:p w14:paraId="4A9370F9" w14:textId="5DC0C9FE" w:rsidR="008B163F" w:rsidRDefault="000303AD" w:rsidP="008B163F">
      <w:pPr>
        <w:pStyle w:val="ListParagraph"/>
        <w:numPr>
          <w:ilvl w:val="0"/>
          <w:numId w:val="1"/>
        </w:numPr>
      </w:pPr>
      <w:proofErr w:type="spellStart"/>
      <w:r>
        <w:t>Esders</w:t>
      </w:r>
      <w:proofErr w:type="spellEnd"/>
      <w:r>
        <w:t xml:space="preserve">, Stefan, </w:t>
      </w:r>
      <w:proofErr w:type="spellStart"/>
      <w:r>
        <w:t>Yaniv</w:t>
      </w:r>
      <w:proofErr w:type="spellEnd"/>
      <w:r>
        <w:t xml:space="preserve"> Fox, Yitzhak Hen and </w:t>
      </w:r>
      <w:proofErr w:type="spellStart"/>
      <w:r>
        <w:t>Laury</w:t>
      </w:r>
      <w:proofErr w:type="spellEnd"/>
      <w:r>
        <w:t xml:space="preserve"> </w:t>
      </w:r>
      <w:proofErr w:type="spellStart"/>
      <w:r>
        <w:t>Sarti</w:t>
      </w:r>
      <w:proofErr w:type="spellEnd"/>
      <w:r>
        <w:t xml:space="preserve"> (eds.).  </w:t>
      </w:r>
      <w:r>
        <w:rPr>
          <w:i/>
        </w:rPr>
        <w:t xml:space="preserve">East and West in the Early </w:t>
      </w:r>
      <w:proofErr w:type="gramStart"/>
      <w:r>
        <w:rPr>
          <w:i/>
        </w:rPr>
        <w:t>Middle</w:t>
      </w:r>
      <w:proofErr w:type="gramEnd"/>
      <w:r>
        <w:rPr>
          <w:i/>
        </w:rPr>
        <w:t xml:space="preserve"> Ages: The Merovingian Kingdoms in Mediterranean Perspective</w:t>
      </w:r>
      <w:r>
        <w:t>.  Cambridge: Cambridge University Press, 2019.</w:t>
      </w:r>
    </w:p>
    <w:p w14:paraId="10BF6C59" w14:textId="77777777" w:rsidR="008B163F" w:rsidRDefault="008B163F" w:rsidP="00E1637A">
      <w:pPr>
        <w:rPr>
          <w:b/>
        </w:rPr>
      </w:pPr>
    </w:p>
    <w:p w14:paraId="3AFA0A41" w14:textId="1EEECF4D" w:rsidR="00E1637A" w:rsidRPr="006A1A9A" w:rsidRDefault="008B163F" w:rsidP="00E1637A">
      <w:pPr>
        <w:rPr>
          <w:b/>
        </w:rPr>
      </w:pPr>
      <w:r>
        <w:rPr>
          <w:b/>
        </w:rPr>
        <w:t>Week 9</w:t>
      </w:r>
      <w:r w:rsidR="00E1637A" w:rsidRPr="006A1A9A">
        <w:rPr>
          <w:b/>
        </w:rPr>
        <w:t>:</w:t>
      </w:r>
      <w:r w:rsidR="00095B2F">
        <w:rPr>
          <w:b/>
        </w:rPr>
        <w:t xml:space="preserve"> Early Medieval</w:t>
      </w:r>
      <w:r w:rsidR="00F076C3" w:rsidRPr="006A1A9A">
        <w:rPr>
          <w:b/>
        </w:rPr>
        <w:t xml:space="preserve"> </w:t>
      </w:r>
      <w:r w:rsidR="00870271">
        <w:rPr>
          <w:b/>
        </w:rPr>
        <w:t>Law and Legality</w:t>
      </w:r>
      <w:r w:rsidR="00E1637A" w:rsidRPr="006A1A9A">
        <w:rPr>
          <w:b/>
        </w:rPr>
        <w:t xml:space="preserve"> </w:t>
      </w:r>
      <w:r w:rsidRPr="006A1A9A">
        <w:rPr>
          <w:b/>
        </w:rPr>
        <w:t>(March 31 – April 6)</w:t>
      </w:r>
    </w:p>
    <w:p w14:paraId="44ABED2C" w14:textId="20EB8080" w:rsidR="006A129B" w:rsidRDefault="006A129B" w:rsidP="006A129B">
      <w:pPr>
        <w:pStyle w:val="ListParagraph"/>
        <w:numPr>
          <w:ilvl w:val="0"/>
          <w:numId w:val="1"/>
        </w:numPr>
      </w:pPr>
      <w:proofErr w:type="spellStart"/>
      <w:r>
        <w:t>Ubl</w:t>
      </w:r>
      <w:proofErr w:type="spellEnd"/>
      <w:r>
        <w:t xml:space="preserve">, Karl.  </w:t>
      </w:r>
      <w:proofErr w:type="spellStart"/>
      <w:r>
        <w:rPr>
          <w:i/>
        </w:rPr>
        <w:t>Sinnstiftungen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Rechtsbuchs</w:t>
      </w:r>
      <w:proofErr w:type="spellEnd"/>
      <w:r>
        <w:rPr>
          <w:i/>
        </w:rPr>
        <w:t xml:space="preserve">: die </w:t>
      </w:r>
      <w:proofErr w:type="spellStart"/>
      <w:r>
        <w:rPr>
          <w:i/>
        </w:rPr>
        <w:t>Lex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Frankenreich</w:t>
      </w:r>
      <w:proofErr w:type="spellEnd"/>
      <w:r>
        <w:t xml:space="preserve">.  </w:t>
      </w:r>
      <w:proofErr w:type="spellStart"/>
      <w:r>
        <w:t>Ostfildern</w:t>
      </w:r>
      <w:proofErr w:type="spellEnd"/>
      <w:r>
        <w:t>, 2016. [Chapters 2-4]</w:t>
      </w:r>
    </w:p>
    <w:p w14:paraId="3AB76D2A" w14:textId="442BA1BD" w:rsidR="008B163F" w:rsidRDefault="008B163F" w:rsidP="00662614">
      <w:pPr>
        <w:pStyle w:val="NoSpacing"/>
        <w:numPr>
          <w:ilvl w:val="0"/>
          <w:numId w:val="1"/>
        </w:numPr>
      </w:pPr>
      <w:proofErr w:type="spellStart"/>
      <w:r>
        <w:t>Wormald</w:t>
      </w:r>
      <w:proofErr w:type="spellEnd"/>
      <w:r>
        <w:t xml:space="preserve">, Patrick.  </w:t>
      </w:r>
      <w:r>
        <w:rPr>
          <w:i/>
        </w:rPr>
        <w:t>The Making of English Law: King Alfred to the Twelfth Century</w:t>
      </w:r>
      <w:r>
        <w:t>.  Oxford; Malden, Massachusetts: Blackwell Publishers, 1999. (</w:t>
      </w:r>
      <w:proofErr w:type="gramStart"/>
      <w:r>
        <w:t>first</w:t>
      </w:r>
      <w:proofErr w:type="gramEnd"/>
      <w:r>
        <w:t xml:space="preserve"> 100 pages)</w:t>
      </w:r>
    </w:p>
    <w:p w14:paraId="026E828E" w14:textId="3E372EAB" w:rsidR="00662614" w:rsidRDefault="00662614" w:rsidP="00662614">
      <w:pPr>
        <w:pStyle w:val="NoSpacing"/>
        <w:numPr>
          <w:ilvl w:val="0"/>
          <w:numId w:val="1"/>
        </w:numPr>
      </w:pPr>
      <w:r>
        <w:t>Charles-Edwards, T. M.</w:t>
      </w:r>
      <w:r w:rsidR="00D63B3A">
        <w:t xml:space="preserve">  “Law in the Western Kingdoms B</w:t>
      </w:r>
      <w:r>
        <w:t xml:space="preserve">etween the Fifth and the Seventh Century.”  In </w:t>
      </w:r>
      <w:r w:rsidRPr="00662614">
        <w:rPr>
          <w:i/>
        </w:rPr>
        <w:t>The Cambridge Ancient Histo</w:t>
      </w:r>
      <w:r>
        <w:rPr>
          <w:i/>
        </w:rPr>
        <w:t xml:space="preserve">ry. Volume XIV: Late Antiquity: </w:t>
      </w:r>
      <w:r w:rsidRPr="00662614">
        <w:rPr>
          <w:i/>
        </w:rPr>
        <w:t>Empire and Successors, A. D. 425-600</w:t>
      </w:r>
      <w:r>
        <w:t xml:space="preserve">, edited by </w:t>
      </w:r>
      <w:proofErr w:type="spellStart"/>
      <w:r>
        <w:t>Averil</w:t>
      </w:r>
      <w:proofErr w:type="spellEnd"/>
      <w:r>
        <w:t xml:space="preserve"> Cameron, Bryan Ward-Perkins and M. </w:t>
      </w:r>
      <w:proofErr w:type="spellStart"/>
      <w:r>
        <w:t>Whitby</w:t>
      </w:r>
      <w:proofErr w:type="spellEnd"/>
      <w:r>
        <w:t>, 260-287.  Cambridge: University of Cambridge Press, 2001.</w:t>
      </w:r>
    </w:p>
    <w:p w14:paraId="16D09F51" w14:textId="4EE0272E" w:rsidR="00870271" w:rsidRDefault="00870271" w:rsidP="00E1637A">
      <w:pPr>
        <w:pStyle w:val="ListParagraph"/>
        <w:numPr>
          <w:ilvl w:val="0"/>
          <w:numId w:val="1"/>
        </w:numPr>
      </w:pPr>
      <w:r>
        <w:t xml:space="preserve">Oliver, </w:t>
      </w:r>
      <w:proofErr w:type="spellStart"/>
      <w:r>
        <w:t>Lisi</w:t>
      </w:r>
      <w:proofErr w:type="spellEnd"/>
      <w:r>
        <w:t xml:space="preserve">.  </w:t>
      </w:r>
      <w:r>
        <w:rPr>
          <w:i/>
        </w:rPr>
        <w:t>The Body Legal in Barbarian Law</w:t>
      </w:r>
      <w:r>
        <w:t>.  Toronto: University of Toronto Press, 2011.</w:t>
      </w:r>
    </w:p>
    <w:p w14:paraId="58E8B87C" w14:textId="1F4333BB" w:rsidR="008B163F" w:rsidRPr="008B163F" w:rsidRDefault="008B163F" w:rsidP="00870271">
      <w:pPr>
        <w:pStyle w:val="NoSpacing"/>
        <w:numPr>
          <w:ilvl w:val="0"/>
          <w:numId w:val="1"/>
        </w:numPr>
        <w:rPr>
          <w:rFonts w:cs="Times New Roman"/>
          <w:i/>
        </w:rPr>
      </w:pPr>
      <w:r>
        <w:rPr>
          <w:rFonts w:cs="Times New Roman"/>
        </w:rPr>
        <w:t xml:space="preserve">Rio, Alice.  </w:t>
      </w:r>
      <w:r>
        <w:rPr>
          <w:rFonts w:cs="Times New Roman"/>
          <w:i/>
        </w:rPr>
        <w:t xml:space="preserve">Legal Practice and the Written Word in the Early </w:t>
      </w:r>
      <w:proofErr w:type="gramStart"/>
      <w:r>
        <w:rPr>
          <w:rFonts w:cs="Times New Roman"/>
          <w:i/>
        </w:rPr>
        <w:t>Middle</w:t>
      </w:r>
      <w:proofErr w:type="gramEnd"/>
      <w:r>
        <w:rPr>
          <w:rFonts w:cs="Times New Roman"/>
          <w:i/>
        </w:rPr>
        <w:t xml:space="preserve"> Ages: Frankish Formulae, c. 500-1000</w:t>
      </w:r>
      <w:r>
        <w:rPr>
          <w:rFonts w:cs="Times New Roman"/>
        </w:rPr>
        <w:t>.  Cambridge; New York: Cambridge University Press, 2009.</w:t>
      </w:r>
    </w:p>
    <w:p w14:paraId="1F28AD25" w14:textId="6412F9C2" w:rsidR="00870271" w:rsidRPr="00870271" w:rsidRDefault="00870271" w:rsidP="00870271">
      <w:pPr>
        <w:pStyle w:val="NoSpacing"/>
        <w:numPr>
          <w:ilvl w:val="0"/>
          <w:numId w:val="1"/>
        </w:numPr>
        <w:rPr>
          <w:rFonts w:cs="Times New Roman"/>
          <w:i/>
        </w:rPr>
      </w:pPr>
      <w:r>
        <w:rPr>
          <w:rFonts w:cs="Times New Roman"/>
        </w:rPr>
        <w:t xml:space="preserve">Rio, Alice (ed.).  </w:t>
      </w:r>
      <w:r>
        <w:rPr>
          <w:rFonts w:cs="Times New Roman"/>
          <w:i/>
        </w:rPr>
        <w:t xml:space="preserve">Law, Custom, and Justice in Late Antiquity and the Early Middle Ages: </w:t>
      </w:r>
      <w:r w:rsidRPr="00870271">
        <w:rPr>
          <w:rFonts w:cs="Times New Roman"/>
          <w:i/>
        </w:rPr>
        <w:t>Proceedings of the 2008 Byzantine Colloquium</w:t>
      </w:r>
      <w:r>
        <w:rPr>
          <w:rFonts w:cs="Times New Roman"/>
        </w:rPr>
        <w:t>.</w:t>
      </w:r>
      <w:r w:rsidRPr="00870271">
        <w:rPr>
          <w:rFonts w:cs="Times New Roman"/>
        </w:rPr>
        <w:t xml:space="preserve"> </w:t>
      </w:r>
      <w:r>
        <w:rPr>
          <w:rFonts w:cs="Times New Roman"/>
        </w:rPr>
        <w:t xml:space="preserve"> London, 2011.</w:t>
      </w:r>
    </w:p>
    <w:p w14:paraId="608D2714" w14:textId="39247F6C" w:rsidR="00870271" w:rsidRPr="00870271" w:rsidRDefault="00870271" w:rsidP="00870271">
      <w:pPr>
        <w:pStyle w:val="NoSpacing"/>
        <w:numPr>
          <w:ilvl w:val="0"/>
          <w:numId w:val="1"/>
        </w:numPr>
        <w:rPr>
          <w:rFonts w:cs="Times New Roman"/>
          <w:i/>
        </w:rPr>
      </w:pPr>
      <w:proofErr w:type="spellStart"/>
      <w:r>
        <w:rPr>
          <w:rFonts w:cs="Times New Roman"/>
        </w:rPr>
        <w:t>Rosenwein</w:t>
      </w:r>
      <w:proofErr w:type="spellEnd"/>
      <w:r>
        <w:rPr>
          <w:rFonts w:cs="Times New Roman"/>
        </w:rPr>
        <w:t xml:space="preserve">, Barbara H.  </w:t>
      </w:r>
      <w:r>
        <w:rPr>
          <w:rFonts w:cs="Times New Roman"/>
          <w:i/>
        </w:rPr>
        <w:t xml:space="preserve">Negotiating Space: Power, Restraint, and Privileges of Immunity in </w:t>
      </w:r>
      <w:r w:rsidRPr="00870271">
        <w:rPr>
          <w:rFonts w:cs="Times New Roman"/>
          <w:i/>
        </w:rPr>
        <w:t>Early Medieval Europe</w:t>
      </w:r>
      <w:r w:rsidRPr="00870271">
        <w:rPr>
          <w:rFonts w:cs="Times New Roman"/>
        </w:rPr>
        <w:t>.  Manchester, 1999.</w:t>
      </w:r>
    </w:p>
    <w:p w14:paraId="25683795" w14:textId="1D2FA3E2" w:rsidR="00E1637A" w:rsidRDefault="009451AA" w:rsidP="00870271">
      <w:pPr>
        <w:pStyle w:val="ListParagraph"/>
        <w:numPr>
          <w:ilvl w:val="0"/>
          <w:numId w:val="1"/>
        </w:numPr>
      </w:pPr>
      <w:r>
        <w:t xml:space="preserve">Davies, Wendy and Paul </w:t>
      </w:r>
      <w:proofErr w:type="spellStart"/>
      <w:r>
        <w:t>Fouracre</w:t>
      </w:r>
      <w:proofErr w:type="spellEnd"/>
      <w:r>
        <w:t xml:space="preserve"> (eds.).  </w:t>
      </w:r>
      <w:r>
        <w:rPr>
          <w:i/>
        </w:rPr>
        <w:t>The Settlement of Disputes in Early Medieval Europe</w:t>
      </w:r>
      <w:r>
        <w:t>.  Cambridge: Cambridge University Press, 1986.</w:t>
      </w:r>
    </w:p>
    <w:p w14:paraId="04D853C3" w14:textId="5C51BBB6" w:rsidR="002D142F" w:rsidRDefault="002D142F" w:rsidP="00870271">
      <w:pPr>
        <w:pStyle w:val="ListParagraph"/>
        <w:numPr>
          <w:ilvl w:val="0"/>
          <w:numId w:val="1"/>
        </w:numPr>
      </w:pPr>
      <w:proofErr w:type="spellStart"/>
      <w:r>
        <w:t>Wormald</w:t>
      </w:r>
      <w:proofErr w:type="spellEnd"/>
      <w:r w:rsidR="009451AA">
        <w:t xml:space="preserve">, Patrick.  </w:t>
      </w:r>
      <w:r w:rsidR="009451AA">
        <w:rPr>
          <w:i/>
        </w:rPr>
        <w:t>Legal Culture in the Early Medieval West.  Law as Text, Image and Experience</w:t>
      </w:r>
      <w:r w:rsidR="009451AA">
        <w:t>.  London, 1999.</w:t>
      </w:r>
    </w:p>
    <w:p w14:paraId="3C53DA2D" w14:textId="77777777" w:rsidR="00E1637A" w:rsidRDefault="00E1637A" w:rsidP="00E1637A"/>
    <w:p w14:paraId="77E5CCE2" w14:textId="6325D6DA" w:rsidR="00E1637A" w:rsidRPr="00F076C3" w:rsidRDefault="00E1637A" w:rsidP="00E1637A">
      <w:pPr>
        <w:rPr>
          <w:b/>
        </w:rPr>
      </w:pPr>
      <w:r w:rsidRPr="00F076C3">
        <w:rPr>
          <w:b/>
        </w:rPr>
        <w:t xml:space="preserve">Week 10: </w:t>
      </w:r>
      <w:r w:rsidR="00F076C3" w:rsidRPr="00F076C3">
        <w:rPr>
          <w:b/>
        </w:rPr>
        <w:t>Carolingians</w:t>
      </w:r>
      <w:r w:rsidR="002D142F">
        <w:rPr>
          <w:b/>
        </w:rPr>
        <w:t>: Background</w:t>
      </w:r>
      <w:r w:rsidR="00F076C3" w:rsidRPr="00F076C3">
        <w:rPr>
          <w:b/>
        </w:rPr>
        <w:t xml:space="preserve"> (</w:t>
      </w:r>
      <w:r w:rsidRPr="00F076C3">
        <w:rPr>
          <w:b/>
        </w:rPr>
        <w:t>April 7-13</w:t>
      </w:r>
      <w:r w:rsidR="00F076C3" w:rsidRPr="00F076C3">
        <w:rPr>
          <w:b/>
        </w:rPr>
        <w:t>)</w:t>
      </w:r>
    </w:p>
    <w:p w14:paraId="54BABBD9" w14:textId="4AC6D126" w:rsidR="002D142F" w:rsidRDefault="002D142F" w:rsidP="00E1637A">
      <w:pPr>
        <w:pStyle w:val="ListParagraph"/>
        <w:numPr>
          <w:ilvl w:val="0"/>
          <w:numId w:val="1"/>
        </w:numPr>
      </w:pPr>
      <w:proofErr w:type="spellStart"/>
      <w:r>
        <w:t>Costambeys</w:t>
      </w:r>
      <w:proofErr w:type="spellEnd"/>
      <w:r>
        <w:t xml:space="preserve">, </w:t>
      </w:r>
      <w:proofErr w:type="spellStart"/>
      <w:r>
        <w:t>Marios</w:t>
      </w:r>
      <w:proofErr w:type="spellEnd"/>
      <w:r>
        <w:t xml:space="preserve">, Matthew Innes, and Simon MacLean.  </w:t>
      </w:r>
      <w:r>
        <w:rPr>
          <w:i/>
        </w:rPr>
        <w:t>The Carolingian World</w:t>
      </w:r>
      <w:r>
        <w:t>.  Cambridge: Cambridge University Press, 2011.</w:t>
      </w:r>
    </w:p>
    <w:p w14:paraId="690FF46B" w14:textId="769F6F14" w:rsidR="006A129B" w:rsidRDefault="006A129B" w:rsidP="006A129B">
      <w:pPr>
        <w:pStyle w:val="ListParagraph"/>
        <w:numPr>
          <w:ilvl w:val="0"/>
          <w:numId w:val="1"/>
        </w:numPr>
      </w:pPr>
      <w:r>
        <w:t xml:space="preserve">McCormick, Michael.  </w:t>
      </w:r>
      <w:r>
        <w:rPr>
          <w:i/>
        </w:rPr>
        <w:t xml:space="preserve">Charlemagne’s Survey of the Holy Land: Wealth, Personnel, and Buildings of a Mediterranean Church Between Antiquity and the </w:t>
      </w:r>
      <w:proofErr w:type="gramStart"/>
      <w:r>
        <w:rPr>
          <w:i/>
        </w:rPr>
        <w:t>Middle</w:t>
      </w:r>
      <w:proofErr w:type="gramEnd"/>
      <w:r>
        <w:rPr>
          <w:i/>
        </w:rPr>
        <w:t xml:space="preserve"> Ages: With a Critical Edition and Translation of the Original Text</w:t>
      </w:r>
      <w:r>
        <w:t>.  Washington, D.C.: Dumbarton Oaks Research Library and Collection, 2011.</w:t>
      </w:r>
    </w:p>
    <w:p w14:paraId="48528EF9" w14:textId="30DEDB40" w:rsidR="002D142F" w:rsidRDefault="002D142F" w:rsidP="00E1637A">
      <w:pPr>
        <w:pStyle w:val="ListParagraph"/>
        <w:numPr>
          <w:ilvl w:val="0"/>
          <w:numId w:val="1"/>
        </w:numPr>
      </w:pPr>
      <w:r>
        <w:t xml:space="preserve">Innes, Matthew.  </w:t>
      </w:r>
      <w:r>
        <w:rPr>
          <w:i/>
        </w:rPr>
        <w:t xml:space="preserve">State and Society in the Early </w:t>
      </w:r>
      <w:proofErr w:type="gramStart"/>
      <w:r>
        <w:rPr>
          <w:i/>
        </w:rPr>
        <w:t>Middle</w:t>
      </w:r>
      <w:proofErr w:type="gramEnd"/>
      <w:r>
        <w:rPr>
          <w:i/>
        </w:rPr>
        <w:t xml:space="preserve"> Ages: The Middle Rhine Valley, 400-1000</w:t>
      </w:r>
      <w:r>
        <w:t>.  Cambridge: Cambridge University Press, 2000.</w:t>
      </w:r>
    </w:p>
    <w:p w14:paraId="5BAE4906" w14:textId="51118001" w:rsidR="002D142F" w:rsidRDefault="002D142F" w:rsidP="00E1637A">
      <w:pPr>
        <w:pStyle w:val="ListParagraph"/>
        <w:numPr>
          <w:ilvl w:val="0"/>
          <w:numId w:val="1"/>
        </w:numPr>
      </w:pPr>
      <w:r>
        <w:t xml:space="preserve">Airlie, Stuart.  </w:t>
      </w:r>
      <w:r>
        <w:rPr>
          <w:i/>
        </w:rPr>
        <w:t>Power and its Problems in Carolingian Europe</w:t>
      </w:r>
      <w:r>
        <w:t xml:space="preserve">.  </w:t>
      </w:r>
      <w:proofErr w:type="spellStart"/>
      <w:r>
        <w:t>Farnham</w:t>
      </w:r>
      <w:proofErr w:type="spellEnd"/>
      <w:r>
        <w:t xml:space="preserve">: </w:t>
      </w:r>
      <w:proofErr w:type="spellStart"/>
      <w:r>
        <w:t>Ashgate</w:t>
      </w:r>
      <w:proofErr w:type="spellEnd"/>
      <w:r>
        <w:t>, 2012.</w:t>
      </w:r>
    </w:p>
    <w:p w14:paraId="04311E61" w14:textId="38E7D7D8" w:rsidR="002D142F" w:rsidRDefault="002D142F" w:rsidP="00E1637A">
      <w:pPr>
        <w:pStyle w:val="ListParagraph"/>
        <w:numPr>
          <w:ilvl w:val="0"/>
          <w:numId w:val="1"/>
        </w:numPr>
      </w:pPr>
      <w:r>
        <w:t xml:space="preserve">Story, Joanna (ed.). </w:t>
      </w:r>
      <w:r>
        <w:rPr>
          <w:i/>
        </w:rPr>
        <w:t>Charlemagne: Empire and Society</w:t>
      </w:r>
      <w:r>
        <w:t>.  Manchester; New York: Manchester University Press, 2005.</w:t>
      </w:r>
    </w:p>
    <w:p w14:paraId="31503EB4" w14:textId="4BB490E4" w:rsidR="002D142F" w:rsidRDefault="008118B4" w:rsidP="00E1637A">
      <w:pPr>
        <w:pStyle w:val="ListParagraph"/>
        <w:numPr>
          <w:ilvl w:val="0"/>
          <w:numId w:val="1"/>
        </w:numPr>
      </w:pPr>
      <w:r>
        <w:t xml:space="preserve">Nelson, Janet.  </w:t>
      </w:r>
      <w:r>
        <w:rPr>
          <w:i/>
        </w:rPr>
        <w:t>Opposition to Charlemagne</w:t>
      </w:r>
      <w:r>
        <w:t>.  London: German Historical Institute, 2009.</w:t>
      </w:r>
    </w:p>
    <w:p w14:paraId="474C0DA7" w14:textId="0B7FC3D3" w:rsidR="008118B4" w:rsidRDefault="008118B4" w:rsidP="00E1637A">
      <w:pPr>
        <w:pStyle w:val="ListParagraph"/>
        <w:numPr>
          <w:ilvl w:val="0"/>
          <w:numId w:val="1"/>
        </w:numPr>
      </w:pPr>
      <w:r>
        <w:t xml:space="preserve">Nelson, Janet.  </w:t>
      </w:r>
      <w:r>
        <w:rPr>
          <w:i/>
        </w:rPr>
        <w:t xml:space="preserve">Courts, Elites, and Gendered Power in the Early </w:t>
      </w:r>
      <w:proofErr w:type="gramStart"/>
      <w:r>
        <w:rPr>
          <w:i/>
        </w:rPr>
        <w:t>Middle</w:t>
      </w:r>
      <w:proofErr w:type="gramEnd"/>
      <w:r>
        <w:rPr>
          <w:i/>
        </w:rPr>
        <w:t xml:space="preserve"> Ages</w:t>
      </w:r>
      <w:r>
        <w:t xml:space="preserve">.  </w:t>
      </w:r>
      <w:proofErr w:type="spellStart"/>
      <w:r>
        <w:t>Farnham</w:t>
      </w:r>
      <w:proofErr w:type="spellEnd"/>
      <w:r>
        <w:t xml:space="preserve">: </w:t>
      </w:r>
      <w:proofErr w:type="spellStart"/>
      <w:r>
        <w:t>Ashgate</w:t>
      </w:r>
      <w:proofErr w:type="spellEnd"/>
      <w:r>
        <w:t>, 2007.</w:t>
      </w:r>
    </w:p>
    <w:p w14:paraId="2CE6B48F" w14:textId="1A3BCD59" w:rsidR="00374A64" w:rsidRDefault="00662614" w:rsidP="00231FB4">
      <w:pPr>
        <w:pStyle w:val="ListParagraph"/>
        <w:numPr>
          <w:ilvl w:val="0"/>
          <w:numId w:val="1"/>
        </w:numPr>
      </w:pPr>
      <w:r>
        <w:t xml:space="preserve">Davis, Jennifer R.  </w:t>
      </w:r>
      <w:r>
        <w:rPr>
          <w:i/>
        </w:rPr>
        <w:t>Charlemagne’s Practice of Empire</w:t>
      </w:r>
      <w:r>
        <w:t>.  Cambridge: Cambridge University Press, 2015.</w:t>
      </w:r>
    </w:p>
    <w:p w14:paraId="6B3CA0C6" w14:textId="77777777" w:rsidR="00E1637A" w:rsidRDefault="00E1637A" w:rsidP="00E1637A"/>
    <w:p w14:paraId="0FF0B595" w14:textId="3DB06653" w:rsidR="00E1637A" w:rsidRPr="00F076C3" w:rsidRDefault="00E1637A" w:rsidP="00E1637A">
      <w:pPr>
        <w:rPr>
          <w:b/>
        </w:rPr>
      </w:pPr>
      <w:r w:rsidRPr="00F076C3">
        <w:rPr>
          <w:b/>
        </w:rPr>
        <w:t>Week 11:</w:t>
      </w:r>
      <w:r w:rsidR="00F076C3" w:rsidRPr="00F076C3">
        <w:rPr>
          <w:b/>
        </w:rPr>
        <w:t xml:space="preserve"> Carolingians</w:t>
      </w:r>
      <w:r w:rsidR="00662614">
        <w:rPr>
          <w:b/>
        </w:rPr>
        <w:t xml:space="preserve">: Religion, </w:t>
      </w:r>
      <w:r w:rsidR="00870271">
        <w:rPr>
          <w:b/>
        </w:rPr>
        <w:t>Identity,</w:t>
      </w:r>
      <w:r w:rsidR="00BE5B69">
        <w:rPr>
          <w:b/>
        </w:rPr>
        <w:t xml:space="preserve"> Law,</w:t>
      </w:r>
      <w:r w:rsidR="00662614">
        <w:rPr>
          <w:b/>
        </w:rPr>
        <w:t xml:space="preserve"> and Society</w:t>
      </w:r>
      <w:r w:rsidRPr="00F076C3">
        <w:rPr>
          <w:b/>
        </w:rPr>
        <w:t xml:space="preserve"> </w:t>
      </w:r>
      <w:r w:rsidR="00F076C3" w:rsidRPr="00F076C3">
        <w:rPr>
          <w:b/>
        </w:rPr>
        <w:t>(</w:t>
      </w:r>
      <w:r w:rsidRPr="00F076C3">
        <w:rPr>
          <w:b/>
        </w:rPr>
        <w:t>April 14-20</w:t>
      </w:r>
      <w:r w:rsidR="00F076C3" w:rsidRPr="00F076C3">
        <w:rPr>
          <w:b/>
        </w:rPr>
        <w:t>)</w:t>
      </w:r>
    </w:p>
    <w:p w14:paraId="2072CD1A" w14:textId="38DBF22A" w:rsidR="00E1637A" w:rsidRDefault="009A4687" w:rsidP="00E1637A">
      <w:pPr>
        <w:pStyle w:val="ListParagraph"/>
        <w:numPr>
          <w:ilvl w:val="0"/>
          <w:numId w:val="1"/>
        </w:numPr>
      </w:pPr>
      <w:bookmarkStart w:id="0" w:name="_GoBack"/>
      <w:bookmarkEnd w:id="0"/>
      <w:proofErr w:type="spellStart"/>
      <w:r>
        <w:t>Meens</w:t>
      </w:r>
      <w:proofErr w:type="spellEnd"/>
      <w:r>
        <w:t xml:space="preserve">, Rob, et al.  </w:t>
      </w:r>
      <w:r>
        <w:rPr>
          <w:i/>
        </w:rPr>
        <w:t xml:space="preserve">Religious Franks: Religion and Power in the Frankish Kingdoms: Studies in </w:t>
      </w:r>
      <w:proofErr w:type="spellStart"/>
      <w:r>
        <w:rPr>
          <w:i/>
        </w:rPr>
        <w:t>Honour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Mayke</w:t>
      </w:r>
      <w:proofErr w:type="spellEnd"/>
      <w:r>
        <w:rPr>
          <w:i/>
        </w:rPr>
        <w:t xml:space="preserve"> de Jong</w:t>
      </w:r>
      <w:r>
        <w:t>.  Manchester, 2016.</w:t>
      </w:r>
    </w:p>
    <w:p w14:paraId="50DD4CA2" w14:textId="17AD5D8C" w:rsidR="002D142F" w:rsidRPr="00662614" w:rsidRDefault="002D142F" w:rsidP="00E1637A">
      <w:pPr>
        <w:pStyle w:val="ListParagraph"/>
        <w:numPr>
          <w:ilvl w:val="0"/>
          <w:numId w:val="1"/>
        </w:numPr>
      </w:pPr>
      <w:r>
        <w:t>De Jong,</w:t>
      </w:r>
      <w:r w:rsidR="009A4687">
        <w:t xml:space="preserve"> </w:t>
      </w:r>
      <w:proofErr w:type="spellStart"/>
      <w:r w:rsidR="009A4687">
        <w:t>Mayke</w:t>
      </w:r>
      <w:proofErr w:type="spellEnd"/>
      <w:r w:rsidR="009A4687">
        <w:t xml:space="preserve">. </w:t>
      </w:r>
      <w:r>
        <w:t xml:space="preserve"> </w:t>
      </w:r>
      <w:r w:rsidR="009A4687">
        <w:rPr>
          <w:i/>
        </w:rPr>
        <w:t xml:space="preserve">The </w:t>
      </w:r>
      <w:r>
        <w:rPr>
          <w:i/>
        </w:rPr>
        <w:t>Penitential State</w:t>
      </w:r>
      <w:r w:rsidR="009A4687">
        <w:rPr>
          <w:i/>
        </w:rPr>
        <w:t>: Authority and Atonement in the Age of Louis the Pious, 814-840</w:t>
      </w:r>
      <w:r w:rsidR="009A4687">
        <w:t>.  Cambridge: Cambridge University Press, 2010.</w:t>
      </w:r>
    </w:p>
    <w:p w14:paraId="6FA84AF7" w14:textId="204A7CFB" w:rsidR="00662614" w:rsidRDefault="00870271" w:rsidP="00E1637A">
      <w:pPr>
        <w:pStyle w:val="ListParagraph"/>
        <w:numPr>
          <w:ilvl w:val="0"/>
          <w:numId w:val="1"/>
        </w:numPr>
      </w:pPr>
      <w:proofErr w:type="spellStart"/>
      <w:r>
        <w:t>Meens</w:t>
      </w:r>
      <w:proofErr w:type="spellEnd"/>
      <w:r>
        <w:t xml:space="preserve">, Rob.  </w:t>
      </w:r>
      <w:r>
        <w:rPr>
          <w:i/>
        </w:rPr>
        <w:t>Penance in Medieval Europe, 600-1200</w:t>
      </w:r>
      <w:r>
        <w:t>.  New York, 2014.</w:t>
      </w:r>
    </w:p>
    <w:p w14:paraId="1BCA485D" w14:textId="77777777" w:rsidR="009451AA" w:rsidRDefault="00870271" w:rsidP="009451AA">
      <w:pPr>
        <w:pStyle w:val="ListParagraph"/>
        <w:numPr>
          <w:ilvl w:val="0"/>
          <w:numId w:val="1"/>
        </w:numPr>
      </w:pPr>
      <w:proofErr w:type="spellStart"/>
      <w:r>
        <w:t>McKitterick</w:t>
      </w:r>
      <w:proofErr w:type="spellEnd"/>
      <w:r>
        <w:t xml:space="preserve">, Rosamond.  </w:t>
      </w:r>
      <w:r w:rsidRPr="00662614">
        <w:rPr>
          <w:i/>
        </w:rPr>
        <w:t>Charlemagne: The Formation of a European Identity</w:t>
      </w:r>
      <w:r>
        <w:t>.  Cambridge: Cambridge University Press, 2008.</w:t>
      </w:r>
    </w:p>
    <w:p w14:paraId="69BA115E" w14:textId="77777777" w:rsidR="00BE5B69" w:rsidRPr="00662614" w:rsidRDefault="00BE5B69" w:rsidP="00BE5B69">
      <w:pPr>
        <w:pStyle w:val="NoSpacing"/>
        <w:numPr>
          <w:ilvl w:val="0"/>
          <w:numId w:val="1"/>
        </w:numPr>
        <w:rPr>
          <w:i/>
        </w:rPr>
      </w:pPr>
      <w:proofErr w:type="spellStart"/>
      <w:r>
        <w:t>Fouracre</w:t>
      </w:r>
      <w:proofErr w:type="spellEnd"/>
      <w:r>
        <w:t xml:space="preserve">, Paul.  “Carolingian Justice: The Rhetoric of Improvement and Contexts of Abuse.”  </w:t>
      </w:r>
      <w:r>
        <w:rPr>
          <w:i/>
        </w:rPr>
        <w:t xml:space="preserve">La </w:t>
      </w:r>
      <w:proofErr w:type="spellStart"/>
      <w:r w:rsidRPr="00662614">
        <w:rPr>
          <w:i/>
        </w:rPr>
        <w:t>Giustizia</w:t>
      </w:r>
      <w:proofErr w:type="spellEnd"/>
      <w:r w:rsidRPr="00662614">
        <w:rPr>
          <w:i/>
        </w:rPr>
        <w:t xml:space="preserve"> </w:t>
      </w:r>
      <w:proofErr w:type="spellStart"/>
      <w:r w:rsidRPr="00662614">
        <w:rPr>
          <w:i/>
        </w:rPr>
        <w:t>Nell’alto</w:t>
      </w:r>
      <w:proofErr w:type="spellEnd"/>
      <w:r w:rsidRPr="00662614">
        <w:rPr>
          <w:i/>
        </w:rPr>
        <w:t xml:space="preserve"> </w:t>
      </w:r>
      <w:proofErr w:type="spellStart"/>
      <w:r w:rsidRPr="00662614">
        <w:rPr>
          <w:i/>
        </w:rPr>
        <w:t>Medioevo</w:t>
      </w:r>
      <w:proofErr w:type="spellEnd"/>
      <w:r>
        <w:t xml:space="preserve"> 42.II (1995): 771-803.</w:t>
      </w:r>
    </w:p>
    <w:p w14:paraId="2239254F" w14:textId="3C1A5247" w:rsidR="00BE5B69" w:rsidRPr="00D26850" w:rsidRDefault="009451AA" w:rsidP="00BE5B69">
      <w:pPr>
        <w:pStyle w:val="NoSpacing"/>
        <w:numPr>
          <w:ilvl w:val="0"/>
          <w:numId w:val="1"/>
        </w:numPr>
      </w:pPr>
      <w:r>
        <w:t>Geary, Patrick.  “</w:t>
      </w:r>
      <w:r w:rsidR="008C1ECA">
        <w:t>Judicial Violence and T</w:t>
      </w:r>
      <w:r w:rsidR="00BE5B69" w:rsidRPr="003A3FAB">
        <w:t xml:space="preserve">orture in the </w:t>
      </w:r>
      <w:r w:rsidR="008C1ECA">
        <w:t>Carolingian E</w:t>
      </w:r>
      <w:r>
        <w:t>mpire.”  I</w:t>
      </w:r>
      <w:r w:rsidR="00BE5B69" w:rsidRPr="003A3FAB">
        <w:t>n</w:t>
      </w:r>
      <w:r w:rsidR="008C1ECA">
        <w:t xml:space="preserve"> </w:t>
      </w:r>
      <w:r w:rsidR="008C1ECA" w:rsidRPr="00870271">
        <w:rPr>
          <w:i/>
        </w:rPr>
        <w:t>Law and the Illicit in Medieval Europe</w:t>
      </w:r>
      <w:r w:rsidR="008C1ECA">
        <w:t>, edited by</w:t>
      </w:r>
      <w:r>
        <w:t xml:space="preserve"> Ruth M. </w:t>
      </w:r>
      <w:proofErr w:type="spellStart"/>
      <w:r>
        <w:t>Karras</w:t>
      </w:r>
      <w:proofErr w:type="spellEnd"/>
      <w:r>
        <w:t>, Joel</w:t>
      </w:r>
      <w:r w:rsidR="00BE5B69">
        <w:t xml:space="preserve"> Kaye and E. A. Matter (eds.),</w:t>
      </w:r>
      <w:r w:rsidR="008C1ECA">
        <w:t xml:space="preserve"> 79-88.</w:t>
      </w:r>
      <w:r w:rsidR="00BE5B69" w:rsidRPr="003A3FAB">
        <w:t xml:space="preserve"> </w:t>
      </w:r>
      <w:r w:rsidR="008C1ECA">
        <w:t xml:space="preserve"> Philadelphia: University of Pennsylvania Press, 2008</w:t>
      </w:r>
      <w:r w:rsidR="00BE5B69">
        <w:t>.</w:t>
      </w:r>
    </w:p>
    <w:p w14:paraId="6F332C38" w14:textId="77777777" w:rsidR="00E1637A" w:rsidRPr="00F076C3" w:rsidRDefault="00E1637A" w:rsidP="00E1637A">
      <w:pPr>
        <w:rPr>
          <w:b/>
        </w:rPr>
      </w:pPr>
    </w:p>
    <w:p w14:paraId="19344F04" w14:textId="4B889E8F" w:rsidR="00E1637A" w:rsidRPr="00F076C3" w:rsidRDefault="00E1637A" w:rsidP="00E1637A">
      <w:pPr>
        <w:rPr>
          <w:b/>
        </w:rPr>
      </w:pPr>
      <w:r w:rsidRPr="00F076C3">
        <w:rPr>
          <w:b/>
        </w:rPr>
        <w:t>Week 12:</w:t>
      </w:r>
      <w:r w:rsidR="00F076C3" w:rsidRPr="00F076C3">
        <w:rPr>
          <w:b/>
        </w:rPr>
        <w:t xml:space="preserve"> </w:t>
      </w:r>
      <w:r w:rsidR="00F515AD">
        <w:rPr>
          <w:b/>
        </w:rPr>
        <w:t>The</w:t>
      </w:r>
      <w:r w:rsidR="00F076C3" w:rsidRPr="00F076C3">
        <w:rPr>
          <w:b/>
        </w:rPr>
        <w:t xml:space="preserve"> Carolingians</w:t>
      </w:r>
      <w:r w:rsidR="00F515AD">
        <w:rPr>
          <w:b/>
        </w:rPr>
        <w:t xml:space="preserve"> and Beyond</w:t>
      </w:r>
      <w:r w:rsidRPr="00F076C3">
        <w:rPr>
          <w:b/>
        </w:rPr>
        <w:t xml:space="preserve"> </w:t>
      </w:r>
      <w:r w:rsidR="00F076C3" w:rsidRPr="00F076C3">
        <w:rPr>
          <w:b/>
        </w:rPr>
        <w:t>(</w:t>
      </w:r>
      <w:r w:rsidRPr="00F076C3">
        <w:rPr>
          <w:b/>
        </w:rPr>
        <w:t>April 21-27</w:t>
      </w:r>
      <w:r w:rsidR="00F076C3" w:rsidRPr="00F076C3">
        <w:rPr>
          <w:b/>
        </w:rPr>
        <w:t>)</w:t>
      </w:r>
    </w:p>
    <w:p w14:paraId="06C80ADF" w14:textId="2D5069AB" w:rsidR="00E1637A" w:rsidRDefault="002D142F" w:rsidP="00662614">
      <w:pPr>
        <w:pStyle w:val="ListParagraph"/>
        <w:numPr>
          <w:ilvl w:val="0"/>
          <w:numId w:val="1"/>
        </w:numPr>
      </w:pPr>
      <w:r>
        <w:t xml:space="preserve">MacLean, Simon.  </w:t>
      </w:r>
      <w:r>
        <w:rPr>
          <w:i/>
        </w:rPr>
        <w:t>Kingship and Politics in the Late Ninth Century: Charles the Fat and the End of the Carolingian Empire</w:t>
      </w:r>
      <w:r>
        <w:t>.  Cambridge: Cambridge University Press, 2003.</w:t>
      </w:r>
    </w:p>
    <w:p w14:paraId="3A9ACEBD" w14:textId="1009E5D4" w:rsidR="009F3666" w:rsidRDefault="009F3666" w:rsidP="00662614">
      <w:pPr>
        <w:pStyle w:val="ListParagraph"/>
        <w:numPr>
          <w:ilvl w:val="0"/>
          <w:numId w:val="1"/>
        </w:numPr>
      </w:pPr>
      <w:r>
        <w:t xml:space="preserve">MacLean, Simon.  “Palaces, Itineraries and Political Order in the Post-Carolingian Kingdoms.”  </w:t>
      </w:r>
      <w:r w:rsidR="00EF5C12">
        <w:t xml:space="preserve">In </w:t>
      </w:r>
      <w:r w:rsidR="00EF5C12">
        <w:rPr>
          <w:i/>
        </w:rPr>
        <w:t>Diverging Paths</w:t>
      </w:r>
      <w:proofErr w:type="gramStart"/>
      <w:r w:rsidR="00EF5C12">
        <w:rPr>
          <w:i/>
        </w:rPr>
        <w:t>?:</w:t>
      </w:r>
      <w:proofErr w:type="gramEnd"/>
      <w:r w:rsidR="00EF5C12">
        <w:rPr>
          <w:i/>
        </w:rPr>
        <w:t xml:space="preserve"> The Shapes of Power and Institutions in Medieval Christendom and Islam</w:t>
      </w:r>
      <w:r w:rsidR="00EF5C12">
        <w:t>, edited by John Hudson, Ana Rodríguez, 291-320.  Leiden, Netherlands: Brill, 2014.</w:t>
      </w:r>
    </w:p>
    <w:p w14:paraId="028B0660" w14:textId="45727F50" w:rsidR="00662614" w:rsidRPr="00662614" w:rsidRDefault="00662614" w:rsidP="00662614">
      <w:pPr>
        <w:pStyle w:val="NoSpacing"/>
        <w:numPr>
          <w:ilvl w:val="0"/>
          <w:numId w:val="1"/>
        </w:numPr>
        <w:rPr>
          <w:i/>
        </w:rPr>
      </w:pPr>
      <w:r>
        <w:t xml:space="preserve">Booker, Courtney.  </w:t>
      </w:r>
      <w:r>
        <w:rPr>
          <w:i/>
        </w:rPr>
        <w:t xml:space="preserve">Past Convictions: The Penance of Louis the Pious and the Decline of the </w:t>
      </w:r>
      <w:r w:rsidRPr="00662614">
        <w:rPr>
          <w:i/>
        </w:rPr>
        <w:t>Carolingians</w:t>
      </w:r>
      <w:r>
        <w:t>.  Philadelphia: University of Pennsylvania Press, 2009.</w:t>
      </w:r>
    </w:p>
    <w:p w14:paraId="647BCD78" w14:textId="77777777" w:rsidR="009451AA" w:rsidRDefault="00BE5B69" w:rsidP="009451AA">
      <w:pPr>
        <w:pStyle w:val="ListParagraph"/>
        <w:numPr>
          <w:ilvl w:val="0"/>
          <w:numId w:val="1"/>
        </w:numPr>
      </w:pPr>
      <w:r>
        <w:t xml:space="preserve">Geary, Patrick.  </w:t>
      </w:r>
      <w:r>
        <w:rPr>
          <w:i/>
        </w:rPr>
        <w:t>Phantoms of Remembrance: Memory and Oblivion at the End of the First Millennium</w:t>
      </w:r>
      <w:r>
        <w:t>.  Princeton: Princeton University Press, 1994.</w:t>
      </w:r>
    </w:p>
    <w:p w14:paraId="0304212F" w14:textId="73B7040B" w:rsidR="009451AA" w:rsidRDefault="009451AA" w:rsidP="009451AA">
      <w:pPr>
        <w:pStyle w:val="ListParagraph"/>
        <w:numPr>
          <w:ilvl w:val="0"/>
          <w:numId w:val="1"/>
        </w:numPr>
      </w:pPr>
      <w:r>
        <w:t xml:space="preserve">Smith, Julia M.H.  </w:t>
      </w:r>
      <w:r w:rsidRPr="009451AA">
        <w:rPr>
          <w:i/>
        </w:rPr>
        <w:t>Province and Empire: Brittany and the Carolingians</w:t>
      </w:r>
      <w:r>
        <w:t>.  Cambridge; New York: Cambridge University Press, 1992.</w:t>
      </w:r>
    </w:p>
    <w:p w14:paraId="55AEAFF6" w14:textId="77586056" w:rsidR="009451AA" w:rsidRDefault="009451AA" w:rsidP="00E1637A">
      <w:pPr>
        <w:pStyle w:val="ListParagraph"/>
        <w:numPr>
          <w:ilvl w:val="0"/>
          <w:numId w:val="1"/>
        </w:numPr>
      </w:pPr>
      <w:r>
        <w:t xml:space="preserve">West, Charles.  </w:t>
      </w:r>
      <w:r>
        <w:rPr>
          <w:i/>
        </w:rPr>
        <w:t xml:space="preserve">Reframing the Feudal Revolution: Political and Social Transformation Between Marne and </w:t>
      </w:r>
      <w:proofErr w:type="spellStart"/>
      <w:r>
        <w:rPr>
          <w:i/>
        </w:rPr>
        <w:t>Moselle</w:t>
      </w:r>
      <w:proofErr w:type="spellEnd"/>
      <w:r>
        <w:rPr>
          <w:i/>
        </w:rPr>
        <w:t>, c. 800-1100</w:t>
      </w:r>
      <w:r>
        <w:t>.  Cambridge: Cambridge University Press, 2013.</w:t>
      </w:r>
    </w:p>
    <w:p w14:paraId="4D8998C7" w14:textId="3D55FD4F" w:rsidR="00E1637A" w:rsidRDefault="0015183D" w:rsidP="009A4687">
      <w:pPr>
        <w:pStyle w:val="ListParagraph"/>
        <w:numPr>
          <w:ilvl w:val="0"/>
          <w:numId w:val="1"/>
        </w:numPr>
      </w:pPr>
      <w:r>
        <w:t>[</w:t>
      </w:r>
      <w:proofErr w:type="spellStart"/>
      <w:r w:rsidR="009F3666">
        <w:t>Schutz</w:t>
      </w:r>
      <w:proofErr w:type="spellEnd"/>
      <w:r w:rsidR="009F3666">
        <w:t xml:space="preserve">, Herbert.  </w:t>
      </w:r>
      <w:r w:rsidR="009F3666">
        <w:rPr>
          <w:i/>
        </w:rPr>
        <w:t>The Medieval Empire in Central Europe: Dynastic Continuity in the Post-Carolingian Frankish Realm, 900-1300</w:t>
      </w:r>
      <w:r w:rsidR="009F3666">
        <w:t>.  Newcastle: Cambridge Scholars, 2010.</w:t>
      </w:r>
      <w:r>
        <w:t>]</w:t>
      </w:r>
    </w:p>
    <w:p w14:paraId="5548FBF8" w14:textId="5852597F" w:rsidR="0015183D" w:rsidRDefault="0015183D" w:rsidP="009A4687">
      <w:pPr>
        <w:pStyle w:val="ListParagraph"/>
        <w:numPr>
          <w:ilvl w:val="0"/>
          <w:numId w:val="1"/>
        </w:numPr>
      </w:pPr>
      <w:r>
        <w:t xml:space="preserve">Davies, Wendy.  </w:t>
      </w:r>
      <w:r>
        <w:rPr>
          <w:i/>
        </w:rPr>
        <w:t>Small Worlds: The Village Community in Early Medieval Brittany</w:t>
      </w:r>
      <w:r>
        <w:t>.  London: Duckworth, 1988.</w:t>
      </w:r>
    </w:p>
    <w:sectPr w:rsidR="0015183D" w:rsidSect="00E1637A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672BC" w14:textId="77777777" w:rsidR="003E591F" w:rsidRDefault="003E591F" w:rsidP="00732062">
      <w:r>
        <w:separator/>
      </w:r>
    </w:p>
  </w:endnote>
  <w:endnote w:type="continuationSeparator" w:id="0">
    <w:p w14:paraId="71CAEA4F" w14:textId="77777777" w:rsidR="003E591F" w:rsidRDefault="003E591F" w:rsidP="0073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902E4" w14:textId="77777777" w:rsidR="003E591F" w:rsidRDefault="003E591F" w:rsidP="00732062">
      <w:r>
        <w:separator/>
      </w:r>
    </w:p>
  </w:footnote>
  <w:footnote w:type="continuationSeparator" w:id="0">
    <w:p w14:paraId="3C341D0D" w14:textId="77777777" w:rsidR="003E591F" w:rsidRDefault="003E591F" w:rsidP="007320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80249" w14:textId="77777777" w:rsidR="003E591F" w:rsidRDefault="003E591F" w:rsidP="003112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35A32" w14:textId="77777777" w:rsidR="003E591F" w:rsidRDefault="003E591F" w:rsidP="0073206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4F0BB" w14:textId="464DBD57" w:rsidR="003E591F" w:rsidRDefault="003E591F" w:rsidP="003112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Piro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58D">
      <w:rPr>
        <w:rStyle w:val="PageNumber"/>
        <w:noProof/>
      </w:rPr>
      <w:t>5</w:t>
    </w:r>
    <w:r>
      <w:rPr>
        <w:rStyle w:val="PageNumber"/>
      </w:rPr>
      <w:fldChar w:fldCharType="end"/>
    </w:r>
  </w:p>
  <w:p w14:paraId="459189EC" w14:textId="77777777" w:rsidR="003E591F" w:rsidRDefault="003E591F" w:rsidP="0073206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180B"/>
    <w:multiLevelType w:val="hybridMultilevel"/>
    <w:tmpl w:val="1D16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A594D"/>
    <w:multiLevelType w:val="hybridMultilevel"/>
    <w:tmpl w:val="5FC6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03B1"/>
    <w:multiLevelType w:val="hybridMultilevel"/>
    <w:tmpl w:val="9A70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7A"/>
    <w:rsid w:val="0002258D"/>
    <w:rsid w:val="000303AD"/>
    <w:rsid w:val="0006478A"/>
    <w:rsid w:val="00095B2F"/>
    <w:rsid w:val="000A1929"/>
    <w:rsid w:val="000C6B06"/>
    <w:rsid w:val="00137288"/>
    <w:rsid w:val="0015183D"/>
    <w:rsid w:val="001E2CEA"/>
    <w:rsid w:val="00231FB4"/>
    <w:rsid w:val="00244220"/>
    <w:rsid w:val="002D142F"/>
    <w:rsid w:val="00311207"/>
    <w:rsid w:val="00330842"/>
    <w:rsid w:val="00363F92"/>
    <w:rsid w:val="00374A64"/>
    <w:rsid w:val="003E591F"/>
    <w:rsid w:val="0043227C"/>
    <w:rsid w:val="005150E6"/>
    <w:rsid w:val="00662614"/>
    <w:rsid w:val="006739E2"/>
    <w:rsid w:val="006A129B"/>
    <w:rsid w:val="006A1A9A"/>
    <w:rsid w:val="00714F43"/>
    <w:rsid w:val="007161A4"/>
    <w:rsid w:val="00732062"/>
    <w:rsid w:val="00753798"/>
    <w:rsid w:val="007E66D9"/>
    <w:rsid w:val="008118B4"/>
    <w:rsid w:val="0086511E"/>
    <w:rsid w:val="00870271"/>
    <w:rsid w:val="008B0221"/>
    <w:rsid w:val="008B163F"/>
    <w:rsid w:val="008C1ECA"/>
    <w:rsid w:val="009451AA"/>
    <w:rsid w:val="00962E80"/>
    <w:rsid w:val="009A4687"/>
    <w:rsid w:val="009E48A7"/>
    <w:rsid w:val="009E6022"/>
    <w:rsid w:val="009F0DC9"/>
    <w:rsid w:val="009F3666"/>
    <w:rsid w:val="00A91397"/>
    <w:rsid w:val="00B02424"/>
    <w:rsid w:val="00B34D15"/>
    <w:rsid w:val="00BE5B69"/>
    <w:rsid w:val="00D02926"/>
    <w:rsid w:val="00D17953"/>
    <w:rsid w:val="00D246DF"/>
    <w:rsid w:val="00D63B3A"/>
    <w:rsid w:val="00E1637A"/>
    <w:rsid w:val="00EF5C12"/>
    <w:rsid w:val="00F076C3"/>
    <w:rsid w:val="00F17230"/>
    <w:rsid w:val="00F515AD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FD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UK Compositions"/>
    <w:uiPriority w:val="1"/>
    <w:qFormat/>
    <w:rsid w:val="007E66D9"/>
  </w:style>
  <w:style w:type="paragraph" w:styleId="ListParagraph">
    <w:name w:val="List Paragraph"/>
    <w:basedOn w:val="Normal"/>
    <w:uiPriority w:val="34"/>
    <w:qFormat/>
    <w:rsid w:val="00E16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0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062"/>
  </w:style>
  <w:style w:type="character" w:styleId="PageNumber">
    <w:name w:val="page number"/>
    <w:basedOn w:val="DefaultParagraphFont"/>
    <w:uiPriority w:val="99"/>
    <w:semiHidden/>
    <w:unhideWhenUsed/>
    <w:rsid w:val="00732062"/>
  </w:style>
  <w:style w:type="paragraph" w:styleId="Footer">
    <w:name w:val="footer"/>
    <w:basedOn w:val="Normal"/>
    <w:link w:val="FooterChar"/>
    <w:uiPriority w:val="99"/>
    <w:unhideWhenUsed/>
    <w:rsid w:val="007320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0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UK Compositions"/>
    <w:uiPriority w:val="1"/>
    <w:qFormat/>
    <w:rsid w:val="007E66D9"/>
  </w:style>
  <w:style w:type="paragraph" w:styleId="ListParagraph">
    <w:name w:val="List Paragraph"/>
    <w:basedOn w:val="Normal"/>
    <w:uiPriority w:val="34"/>
    <w:qFormat/>
    <w:rsid w:val="00E16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0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062"/>
  </w:style>
  <w:style w:type="character" w:styleId="PageNumber">
    <w:name w:val="page number"/>
    <w:basedOn w:val="DefaultParagraphFont"/>
    <w:uiPriority w:val="99"/>
    <w:semiHidden/>
    <w:unhideWhenUsed/>
    <w:rsid w:val="00732062"/>
  </w:style>
  <w:style w:type="paragraph" w:styleId="Footer">
    <w:name w:val="footer"/>
    <w:basedOn w:val="Normal"/>
    <w:link w:val="FooterChar"/>
    <w:uiPriority w:val="99"/>
    <w:unhideWhenUsed/>
    <w:rsid w:val="007320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oi.org/10.1086/ahr.111.4.1011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03D4E90-C890-9B4A-BD24-7C511DB8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1795</Words>
  <Characters>10234</Characters>
  <Application>Microsoft Macintosh Word</Application>
  <DocSecurity>0</DocSecurity>
  <Lines>85</Lines>
  <Paragraphs>24</Paragraphs>
  <ScaleCrop>false</ScaleCrop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Piro</dc:creator>
  <cp:keywords/>
  <dc:description/>
  <cp:lastModifiedBy>Valerie Piro</cp:lastModifiedBy>
  <cp:revision>5</cp:revision>
  <dcterms:created xsi:type="dcterms:W3CDTF">2019-04-18T22:27:00Z</dcterms:created>
  <dcterms:modified xsi:type="dcterms:W3CDTF">2019-04-20T03:14:00Z</dcterms:modified>
</cp:coreProperties>
</file>